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C2FD" w14:textId="37C98BC2" w:rsidR="000319DA" w:rsidRPr="000319DA" w:rsidRDefault="00DD6B7C" w:rsidP="000319DA">
      <w:r>
        <w:rPr>
          <w:noProof/>
        </w:rPr>
        <w:drawing>
          <wp:anchor distT="0" distB="0" distL="114300" distR="114300" simplePos="0" relativeHeight="251658240" behindDoc="0" locked="0" layoutInCell="1" allowOverlap="1" wp14:anchorId="5C8FC816" wp14:editId="5EF9C943">
            <wp:simplePos x="0" y="0"/>
            <wp:positionH relativeFrom="margin">
              <wp:posOffset>3248025</wp:posOffset>
            </wp:positionH>
            <wp:positionV relativeFrom="paragraph">
              <wp:posOffset>-311785</wp:posOffset>
            </wp:positionV>
            <wp:extent cx="605463" cy="102870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63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6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5"/>
        <w:gridCol w:w="283"/>
        <w:gridCol w:w="7229"/>
      </w:tblGrid>
      <w:tr w:rsidR="009F0B13" w14:paraId="193793C4" w14:textId="77777777" w:rsidTr="009F0B13">
        <w:trPr>
          <w:trHeight w:val="985"/>
        </w:trPr>
        <w:tc>
          <w:tcPr>
            <w:tcW w:w="10631" w:type="dxa"/>
            <w:gridSpan w:val="4"/>
          </w:tcPr>
          <w:p w14:paraId="2AEB2001" w14:textId="30003A4B" w:rsidR="009F0B13" w:rsidRPr="003E6419" w:rsidRDefault="004069FF" w:rsidP="003E6419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Connective Tissue Disease Screen</w:t>
            </w:r>
          </w:p>
        </w:tc>
      </w:tr>
      <w:tr w:rsidR="009F0B13" w:rsidRPr="00F23565" w14:paraId="4C675DE6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042C9209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Synonyms</w:t>
            </w:r>
          </w:p>
        </w:tc>
        <w:tc>
          <w:tcPr>
            <w:tcW w:w="283" w:type="dxa"/>
            <w:shd w:val="clear" w:color="auto" w:fill="auto"/>
          </w:tcPr>
          <w:p w14:paraId="3CEB0FDA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20CBFAF5" w14:textId="07A93AAE" w:rsidR="00BA2D6B" w:rsidRPr="0060596E" w:rsidRDefault="004069FF" w:rsidP="00E075D6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Antinuclear antibody, ANA, antinuclear factor</w:t>
            </w:r>
            <w:r w:rsidR="00E075D6">
              <w:rPr>
                <w:rFonts w:asciiTheme="minorHAnsi" w:hAnsiTheme="minorHAnsi"/>
                <w:szCs w:val="22"/>
              </w:rPr>
              <w:t xml:space="preserve">, ANA by immunoassay, </w:t>
            </w:r>
            <w:proofErr w:type="spellStart"/>
            <w:r w:rsidR="00E075D6">
              <w:rPr>
                <w:rFonts w:asciiTheme="minorHAnsi" w:hAnsiTheme="minorHAnsi"/>
                <w:szCs w:val="22"/>
              </w:rPr>
              <w:t>Phadia</w:t>
            </w:r>
            <w:proofErr w:type="spellEnd"/>
            <w:r w:rsidR="00E075D6">
              <w:rPr>
                <w:rFonts w:asciiTheme="minorHAnsi" w:hAnsiTheme="minorHAnsi"/>
                <w:szCs w:val="22"/>
              </w:rPr>
              <w:t xml:space="preserve"> CTD screen</w:t>
            </w:r>
          </w:p>
        </w:tc>
      </w:tr>
      <w:tr w:rsidR="00BA2D6B" w:rsidRPr="00F23565" w14:paraId="1DBE417B" w14:textId="77777777" w:rsidTr="009F0B13">
        <w:tc>
          <w:tcPr>
            <w:tcW w:w="3119" w:type="dxa"/>
            <w:gridSpan w:val="2"/>
          </w:tcPr>
          <w:p w14:paraId="348A12AD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Clinical Indication</w:t>
            </w:r>
          </w:p>
        </w:tc>
        <w:tc>
          <w:tcPr>
            <w:tcW w:w="283" w:type="dxa"/>
            <w:shd w:val="clear" w:color="auto" w:fill="auto"/>
          </w:tcPr>
          <w:p w14:paraId="2FFB53AF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57C63C6F" w14:textId="77777777" w:rsidR="005A0731" w:rsidRDefault="005A0731" w:rsidP="000F441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S</w:t>
            </w:r>
            <w:r w:rsidR="00EA4E4E" w:rsidRPr="00EA4E4E">
              <w:rPr>
                <w:rFonts w:asciiTheme="minorHAnsi" w:hAnsiTheme="minorHAnsi"/>
                <w:szCs w:val="22"/>
                <w:lang w:eastAsia="en-GB"/>
              </w:rPr>
              <w:t>uspicion of systemic autoimmune disease such as:</w:t>
            </w:r>
          </w:p>
          <w:p w14:paraId="6B0962B0" w14:textId="77777777" w:rsidR="005A0731" w:rsidRPr="005A0731" w:rsidRDefault="005A0731" w:rsidP="000F441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5A0731">
              <w:rPr>
                <w:rFonts w:asciiTheme="minorHAnsi" w:hAnsiTheme="minorHAnsi"/>
                <w:szCs w:val="22"/>
                <w:lang w:eastAsia="en-GB"/>
              </w:rPr>
              <w:t>Systemic lupus erythematosus, SLE</w:t>
            </w:r>
          </w:p>
          <w:p w14:paraId="621BD726" w14:textId="77777777" w:rsidR="005A0731" w:rsidRPr="005A0731" w:rsidRDefault="005A0731" w:rsidP="000F441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5A0731">
              <w:rPr>
                <w:rFonts w:asciiTheme="minorHAnsi" w:hAnsiTheme="minorHAnsi"/>
                <w:szCs w:val="22"/>
                <w:lang w:eastAsia="en-GB"/>
              </w:rPr>
              <w:t>Mixed connective tissue disease</w:t>
            </w:r>
          </w:p>
          <w:p w14:paraId="6119A525" w14:textId="77777777" w:rsidR="005A0731" w:rsidRPr="005A0731" w:rsidRDefault="005A0731" w:rsidP="000F441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proofErr w:type="spellStart"/>
            <w:r w:rsidRPr="005A0731">
              <w:rPr>
                <w:rFonts w:asciiTheme="minorHAnsi" w:hAnsiTheme="minorHAnsi"/>
                <w:szCs w:val="22"/>
                <w:lang w:eastAsia="en-GB"/>
              </w:rPr>
              <w:t>Sjögren's</w:t>
            </w:r>
            <w:proofErr w:type="spellEnd"/>
            <w:r w:rsidRPr="005A0731">
              <w:rPr>
                <w:rFonts w:asciiTheme="minorHAnsi" w:hAnsiTheme="minorHAnsi"/>
                <w:szCs w:val="22"/>
                <w:lang w:eastAsia="en-GB"/>
              </w:rPr>
              <w:t xml:space="preserve"> syndrome</w:t>
            </w:r>
          </w:p>
          <w:p w14:paraId="2FE15C33" w14:textId="77777777" w:rsidR="005A0731" w:rsidRPr="005A0731" w:rsidRDefault="005A0731" w:rsidP="000F441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5A0731">
              <w:rPr>
                <w:rFonts w:asciiTheme="minorHAnsi" w:hAnsiTheme="minorHAnsi"/>
                <w:szCs w:val="22"/>
                <w:lang w:eastAsia="en-GB"/>
              </w:rPr>
              <w:t>Scleroderma</w:t>
            </w:r>
          </w:p>
          <w:p w14:paraId="739AEF9C" w14:textId="77777777" w:rsidR="005A0731" w:rsidRPr="005A0731" w:rsidRDefault="005A0731" w:rsidP="000F441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5A0731">
              <w:rPr>
                <w:rFonts w:asciiTheme="minorHAnsi" w:hAnsiTheme="minorHAnsi"/>
                <w:szCs w:val="22"/>
                <w:lang w:eastAsia="en-GB"/>
              </w:rPr>
              <w:t>Polymyositis/dermatomyositis</w:t>
            </w:r>
          </w:p>
          <w:p w14:paraId="19E720C5" w14:textId="77777777" w:rsidR="00AB6F3D" w:rsidRDefault="00AB6F3D" w:rsidP="000F441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Raynaud’s syndrome</w:t>
            </w:r>
          </w:p>
          <w:p w14:paraId="52E0EB06" w14:textId="77777777" w:rsidR="005A0731" w:rsidRDefault="00AB6F3D" w:rsidP="000F441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CREST</w:t>
            </w:r>
          </w:p>
          <w:p w14:paraId="19A52DA2" w14:textId="77777777" w:rsidR="000F441E" w:rsidRPr="000F441E" w:rsidRDefault="000F441E" w:rsidP="000F441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0F441E">
              <w:rPr>
                <w:rFonts w:asciiTheme="minorHAnsi" w:hAnsiTheme="minorHAnsi"/>
                <w:szCs w:val="22"/>
                <w:lang w:eastAsia="en-GB"/>
              </w:rPr>
              <w:t xml:space="preserve">CTD Screen </w:t>
            </w:r>
            <w:r>
              <w:rPr>
                <w:rFonts w:asciiTheme="minorHAnsi" w:hAnsiTheme="minorHAnsi"/>
                <w:szCs w:val="22"/>
                <w:lang w:eastAsia="en-GB"/>
              </w:rPr>
              <w:t>gives an</w:t>
            </w:r>
            <w:r w:rsidRPr="000F441E">
              <w:rPr>
                <w:rFonts w:asciiTheme="minorHAnsi" w:hAnsiTheme="minorHAnsi"/>
                <w:szCs w:val="22"/>
                <w:lang w:eastAsia="en-GB"/>
              </w:rPr>
              <w:t xml:space="preserve"> in vitro qualitative measurement of antinuclear IgG</w:t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antibodies in serum, as an aid to clinical diagnosis</w:t>
            </w:r>
          </w:p>
          <w:p w14:paraId="70D45B44" w14:textId="77777777" w:rsidR="00EA4E4E" w:rsidRPr="0060596E" w:rsidRDefault="00EA4E4E" w:rsidP="000F441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3B1B14">
              <w:rPr>
                <w:rFonts w:asciiTheme="minorHAnsi" w:hAnsiTheme="minorHAnsi"/>
                <w:color w:val="FF0000"/>
                <w:szCs w:val="22"/>
                <w:lang w:eastAsia="en-GB"/>
              </w:rPr>
              <w:t>ANA is not useful for screening normal populations as false positive</w:t>
            </w:r>
            <w:r w:rsidR="00AB6F3D">
              <w:rPr>
                <w:rFonts w:asciiTheme="minorHAnsi" w:hAnsiTheme="minorHAnsi"/>
                <w:color w:val="FF0000"/>
                <w:szCs w:val="22"/>
                <w:lang w:eastAsia="en-GB"/>
              </w:rPr>
              <w:t>s</w:t>
            </w:r>
            <w:r w:rsidRPr="003B1B14">
              <w:rPr>
                <w:rFonts w:asciiTheme="minorHAnsi" w:hAnsiTheme="minorHAnsi"/>
                <w:color w:val="FF0000"/>
                <w:szCs w:val="22"/>
                <w:lang w:eastAsia="en-GB"/>
              </w:rPr>
              <w:t xml:space="preserve"> are common in the elderly and unwell, especially at low titres.</w:t>
            </w:r>
          </w:p>
        </w:tc>
      </w:tr>
      <w:tr w:rsidR="009F0B13" w:rsidRPr="00F23565" w14:paraId="308E7DDB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26E2D63D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Part of Profile / See Also</w:t>
            </w:r>
          </w:p>
        </w:tc>
        <w:tc>
          <w:tcPr>
            <w:tcW w:w="283" w:type="dxa"/>
            <w:shd w:val="clear" w:color="auto" w:fill="auto"/>
          </w:tcPr>
          <w:p w14:paraId="6741B1BB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5E4C4F63" w14:textId="77777777" w:rsidR="00BA2D6B" w:rsidRPr="0060596E" w:rsidRDefault="005A0731" w:rsidP="00EA4E4E">
            <w:pPr>
              <w:pStyle w:val="NoSpacing"/>
            </w:pPr>
            <w:r>
              <w:t xml:space="preserve">ENA screen, dsDNA </w:t>
            </w:r>
            <w:proofErr w:type="spellStart"/>
            <w:r>
              <w:t>Crithidia</w:t>
            </w:r>
            <w:proofErr w:type="spellEnd"/>
            <w:r>
              <w:t>, dsDNA</w:t>
            </w:r>
          </w:p>
        </w:tc>
      </w:tr>
      <w:tr w:rsidR="00BA2D6B" w:rsidRPr="00F23565" w14:paraId="77E38F15" w14:textId="77777777" w:rsidTr="009F0B13">
        <w:tc>
          <w:tcPr>
            <w:tcW w:w="3119" w:type="dxa"/>
            <w:gridSpan w:val="2"/>
          </w:tcPr>
          <w:p w14:paraId="657EFBD2" w14:textId="77777777" w:rsidR="00BA2D6B" w:rsidRPr="00276E72" w:rsidRDefault="00233CC3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Request F</w:t>
            </w:r>
            <w:r w:rsidR="00BA2D6B" w:rsidRPr="00276E72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r</w:t>
            </w:r>
            <w:r w:rsidR="00BA2D6B" w:rsidRPr="00276E72">
              <w:rPr>
                <w:b/>
                <w:sz w:val="24"/>
              </w:rPr>
              <w:t>m</w:t>
            </w:r>
          </w:p>
        </w:tc>
        <w:tc>
          <w:tcPr>
            <w:tcW w:w="283" w:type="dxa"/>
            <w:shd w:val="clear" w:color="auto" w:fill="auto"/>
          </w:tcPr>
          <w:p w14:paraId="538F8925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448D32D3" w14:textId="77777777" w:rsidR="00BA2D6B" w:rsidRPr="0060596E" w:rsidRDefault="00EA4E4E" w:rsidP="003E641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EA4E4E">
              <w:rPr>
                <w:rFonts w:asciiTheme="minorHAnsi" w:hAnsiTheme="minorHAnsi"/>
                <w:szCs w:val="22"/>
                <w:lang w:eastAsia="en-GB"/>
              </w:rPr>
              <w:t>Combined Pathology</w:t>
            </w:r>
            <w:r w:rsidR="003E6419">
              <w:rPr>
                <w:rFonts w:asciiTheme="minorHAnsi" w:hAnsiTheme="minorHAnsi"/>
                <w:szCs w:val="22"/>
                <w:lang w:eastAsia="en-GB"/>
              </w:rPr>
              <w:t xml:space="preserve"> manual </w:t>
            </w:r>
            <w:r w:rsidRPr="00EA4E4E">
              <w:rPr>
                <w:rFonts w:asciiTheme="minorHAnsi" w:hAnsiTheme="minorHAnsi"/>
                <w:szCs w:val="22"/>
                <w:lang w:eastAsia="en-GB"/>
              </w:rPr>
              <w:t xml:space="preserve">Blood form </w:t>
            </w:r>
            <w:r w:rsidR="003E6419">
              <w:rPr>
                <w:rFonts w:asciiTheme="minorHAnsi" w:hAnsiTheme="minorHAnsi"/>
                <w:szCs w:val="22"/>
                <w:lang w:eastAsia="en-GB"/>
              </w:rPr>
              <w:t>or ICE request</w:t>
            </w:r>
          </w:p>
        </w:tc>
      </w:tr>
      <w:tr w:rsidR="00BA2D6B" w:rsidRPr="00F23565" w14:paraId="282EF4FB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6FF50EF0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 / Frequency of Analysis</w:t>
            </w:r>
          </w:p>
        </w:tc>
        <w:tc>
          <w:tcPr>
            <w:tcW w:w="283" w:type="dxa"/>
            <w:shd w:val="clear" w:color="auto" w:fill="auto"/>
          </w:tcPr>
          <w:p w14:paraId="274B0633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0439937F" w14:textId="77777777" w:rsidR="00C073CE" w:rsidRDefault="00E075D6" w:rsidP="00BA2D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-Daily (Monday to Friday)</w:t>
            </w:r>
          </w:p>
          <w:p w14:paraId="2FDC0EC2" w14:textId="77777777" w:rsidR="00C073CE" w:rsidRPr="0060596E" w:rsidRDefault="00C073CE" w:rsidP="00BA2D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2C6982">
              <w:rPr>
                <w:rFonts w:asciiTheme="minorHAnsi" w:hAnsiTheme="minorHAnsi"/>
                <w:szCs w:val="22"/>
                <w:lang w:eastAsia="en-GB"/>
              </w:rPr>
              <w:t xml:space="preserve">Urgent same/next day analysis must be discussed with </w:t>
            </w:r>
            <w:r>
              <w:rPr>
                <w:rFonts w:asciiTheme="minorHAnsi" w:hAnsiTheme="minorHAnsi"/>
                <w:szCs w:val="22"/>
                <w:lang w:eastAsia="en-GB"/>
              </w:rPr>
              <w:t>laboratory (01268 968278)</w:t>
            </w:r>
            <w:r w:rsidRPr="002C6982">
              <w:rPr>
                <w:rFonts w:asciiTheme="minorHAnsi" w:hAnsiTheme="minorHAnsi"/>
                <w:szCs w:val="22"/>
                <w:lang w:eastAsia="en-GB"/>
              </w:rPr>
              <w:t xml:space="preserve"> and samples must be in the lab by 12pm.</w:t>
            </w:r>
          </w:p>
        </w:tc>
      </w:tr>
      <w:tr w:rsidR="00BA2D6B" w:rsidRPr="00F23565" w14:paraId="75F376A9" w14:textId="77777777" w:rsidTr="00BA2D6B">
        <w:tc>
          <w:tcPr>
            <w:tcW w:w="3119" w:type="dxa"/>
            <w:gridSpan w:val="2"/>
          </w:tcPr>
          <w:p w14:paraId="2C79061F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Turnaround Time</w:t>
            </w:r>
          </w:p>
        </w:tc>
        <w:tc>
          <w:tcPr>
            <w:tcW w:w="283" w:type="dxa"/>
            <w:shd w:val="clear" w:color="auto" w:fill="auto"/>
          </w:tcPr>
          <w:p w14:paraId="39EC8AEF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429ACB17" w14:textId="77777777" w:rsidR="00BA2D6B" w:rsidRDefault="000F441E" w:rsidP="005A0731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 working days</w:t>
            </w:r>
          </w:p>
          <w:p w14:paraId="476E0A25" w14:textId="77777777" w:rsidR="000F441E" w:rsidRDefault="000F441E" w:rsidP="005A0731">
            <w:pPr>
              <w:spacing w:line="240" w:lineRule="auto"/>
              <w:rPr>
                <w:rFonts w:asciiTheme="minorHAnsi" w:hAnsiTheme="minorHAnsi"/>
                <w:szCs w:val="22"/>
              </w:rPr>
            </w:pPr>
          </w:p>
          <w:p w14:paraId="638810A5" w14:textId="77777777" w:rsidR="005A0731" w:rsidRPr="0060596E" w:rsidRDefault="005A0731" w:rsidP="00804642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If the CTD screen is positive and additional tests are required, </w:t>
            </w:r>
            <w:r w:rsidR="00804642">
              <w:rPr>
                <w:rFonts w:asciiTheme="minorHAnsi" w:hAnsiTheme="minorHAnsi"/>
                <w:szCs w:val="22"/>
              </w:rPr>
              <w:t>these will be processed the following working day.</w:t>
            </w:r>
          </w:p>
        </w:tc>
      </w:tr>
      <w:tr w:rsidR="00BA2D6B" w:rsidRPr="00F23565" w14:paraId="590F11BF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181C20BE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Patient Preparation</w:t>
            </w:r>
          </w:p>
        </w:tc>
        <w:tc>
          <w:tcPr>
            <w:tcW w:w="283" w:type="dxa"/>
            <w:shd w:val="clear" w:color="auto" w:fill="auto"/>
          </w:tcPr>
          <w:p w14:paraId="0A20C981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26DF2159" w14:textId="77777777" w:rsidR="00BA2D6B" w:rsidRPr="0060596E" w:rsidRDefault="00EA4E4E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EA4E4E">
              <w:rPr>
                <w:rFonts w:asciiTheme="minorHAnsi" w:hAnsiTheme="minorHAnsi"/>
                <w:szCs w:val="22"/>
              </w:rPr>
              <w:t>None required</w:t>
            </w:r>
          </w:p>
        </w:tc>
      </w:tr>
      <w:tr w:rsidR="00BA2D6B" w:rsidRPr="00F23565" w14:paraId="53496EFC" w14:textId="77777777" w:rsidTr="00EA4E4E">
        <w:trPr>
          <w:trHeight w:val="541"/>
        </w:trPr>
        <w:tc>
          <w:tcPr>
            <w:tcW w:w="3119" w:type="dxa"/>
            <w:gridSpan w:val="2"/>
          </w:tcPr>
          <w:p w14:paraId="3228B1FE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Sample Requirements</w:t>
            </w:r>
          </w:p>
        </w:tc>
        <w:tc>
          <w:tcPr>
            <w:tcW w:w="283" w:type="dxa"/>
            <w:shd w:val="clear" w:color="auto" w:fill="auto"/>
          </w:tcPr>
          <w:p w14:paraId="5E411C70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02ECD340" w14:textId="77777777" w:rsidR="004069FF" w:rsidRDefault="004069FF" w:rsidP="004069FF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Cs w:val="22"/>
                <w:lang w:eastAsia="en-GB"/>
              </w:rPr>
            </w:pPr>
            <w:r>
              <w:rPr>
                <w:rFonts w:cs="Calibri"/>
                <w:szCs w:val="22"/>
                <w:lang w:eastAsia="en-GB"/>
              </w:rPr>
              <w:t>*Please note a separate sample is required when Immunology tests are</w:t>
            </w:r>
          </w:p>
          <w:p w14:paraId="5270FA91" w14:textId="77777777" w:rsidR="00BA2D6B" w:rsidRPr="0060596E" w:rsidRDefault="004069FF" w:rsidP="004069FF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cs="Calibri"/>
                <w:szCs w:val="22"/>
                <w:lang w:eastAsia="en-GB"/>
              </w:rPr>
              <w:t>requested in addition to Biochemistry tests*</w:t>
            </w:r>
          </w:p>
        </w:tc>
      </w:tr>
      <w:tr w:rsidR="00BA2D6B" w:rsidRPr="00F23565" w14:paraId="7B835B68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43339004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Specimen</w:t>
            </w:r>
            <w:r w:rsidRPr="00276E72">
              <w:rPr>
                <w:b/>
                <w:sz w:val="24"/>
              </w:rPr>
              <w:t xml:space="preserve"> Type</w:t>
            </w:r>
          </w:p>
        </w:tc>
        <w:tc>
          <w:tcPr>
            <w:tcW w:w="283" w:type="dxa"/>
            <w:shd w:val="clear" w:color="auto" w:fill="auto"/>
          </w:tcPr>
          <w:p w14:paraId="2C28B475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09FBF87" w14:textId="77777777" w:rsidR="00EA4E4E" w:rsidRPr="0060596E" w:rsidRDefault="00EA4E4E" w:rsidP="00EA4E4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EA4E4E">
              <w:rPr>
                <w:rFonts w:asciiTheme="minorHAnsi" w:hAnsiTheme="minorHAnsi"/>
                <w:szCs w:val="22"/>
              </w:rPr>
              <w:t>Serum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ab/>
            </w:r>
          </w:p>
        </w:tc>
      </w:tr>
      <w:tr w:rsidR="00BA2D6B" w:rsidRPr="00F23565" w14:paraId="7EF51FA3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79569BEA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Volume</w:t>
            </w:r>
          </w:p>
        </w:tc>
        <w:tc>
          <w:tcPr>
            <w:tcW w:w="283" w:type="dxa"/>
            <w:shd w:val="clear" w:color="auto" w:fill="auto"/>
          </w:tcPr>
          <w:p w14:paraId="0AA85905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776BD5C7" w14:textId="77777777" w:rsidR="00BA2D6B" w:rsidRPr="0060596E" w:rsidRDefault="00EA4E4E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EA4E4E">
              <w:rPr>
                <w:rFonts w:asciiTheme="minorHAnsi" w:hAnsiTheme="minorHAnsi"/>
                <w:szCs w:val="22"/>
              </w:rPr>
              <w:t>2 ml</w:t>
            </w:r>
          </w:p>
        </w:tc>
      </w:tr>
      <w:tr w:rsidR="00BA2D6B" w:rsidRPr="00F23565" w14:paraId="5632A250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1CCBA33B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Container</w:t>
            </w:r>
          </w:p>
        </w:tc>
        <w:tc>
          <w:tcPr>
            <w:tcW w:w="283" w:type="dxa"/>
            <w:shd w:val="clear" w:color="auto" w:fill="auto"/>
          </w:tcPr>
          <w:p w14:paraId="4B41E161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9702300" w14:textId="77777777" w:rsidR="00386207" w:rsidRDefault="00EA4E4E" w:rsidP="0038620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473E02BF" wp14:editId="30FC34F3">
                  <wp:extent cx="2121940" cy="3708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ST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506" cy="37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</w:t>
            </w:r>
            <w:r w:rsidRPr="00EA4E4E">
              <w:rPr>
                <w:rFonts w:asciiTheme="minorHAnsi" w:hAnsiTheme="minorHAnsi"/>
                <w:szCs w:val="22"/>
                <w:lang w:eastAsia="en-GB"/>
              </w:rPr>
              <w:t>Yellow top (SST) tube</w:t>
            </w:r>
          </w:p>
          <w:p w14:paraId="1DFB8BE5" w14:textId="77777777" w:rsidR="00EA4E4E" w:rsidRPr="0060596E" w:rsidRDefault="00EA4E4E" w:rsidP="0038620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Or </w:t>
            </w:r>
            <w:r w:rsidR="00980839">
              <w:rPr>
                <w:noProof/>
                <w:lang w:eastAsia="en-GB"/>
              </w:rPr>
              <w:drawing>
                <wp:inline distT="0" distB="0" distL="0" distR="0" wp14:anchorId="568826C4" wp14:editId="40441AE6">
                  <wp:extent cx="1569701" cy="4781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383" cy="48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0839">
              <w:rPr>
                <w:rFonts w:asciiTheme="minorHAnsi" w:hAnsiTheme="minorHAnsi"/>
                <w:szCs w:val="22"/>
                <w:lang w:eastAsia="en-GB"/>
              </w:rPr>
              <w:t xml:space="preserve"> Paediatric Yellow top (SST) tube</w:t>
            </w:r>
          </w:p>
        </w:tc>
      </w:tr>
      <w:tr w:rsidR="00BA2D6B" w:rsidRPr="00F23565" w14:paraId="3483B3B9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6F89B3E5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 R</w:t>
            </w:r>
            <w:r w:rsidRPr="00276E72">
              <w:rPr>
                <w:b/>
                <w:sz w:val="24"/>
              </w:rPr>
              <w:t xml:space="preserve">ange </w:t>
            </w:r>
            <w:r>
              <w:rPr>
                <w:b/>
                <w:sz w:val="24"/>
              </w:rPr>
              <w:t>&amp;</w:t>
            </w:r>
            <w:r w:rsidRPr="00276E72">
              <w:rPr>
                <w:b/>
                <w:sz w:val="24"/>
              </w:rPr>
              <w:t xml:space="preserve"> Units</w:t>
            </w:r>
          </w:p>
        </w:tc>
        <w:tc>
          <w:tcPr>
            <w:tcW w:w="283" w:type="dxa"/>
            <w:shd w:val="clear" w:color="auto" w:fill="auto"/>
          </w:tcPr>
          <w:p w14:paraId="10C75A6C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4AE48905" w14:textId="77777777" w:rsidR="00BA2D6B" w:rsidRDefault="004069FF" w:rsidP="00EE61A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Negative: </w:t>
            </w:r>
            <w:r w:rsidR="00EA4E4E" w:rsidRPr="00EA4E4E">
              <w:rPr>
                <w:rFonts w:asciiTheme="minorHAnsi" w:hAnsiTheme="minorHAnsi"/>
                <w:szCs w:val="22"/>
                <w:lang w:eastAsia="en-GB"/>
              </w:rPr>
              <w:t>&lt; 0.7</w:t>
            </w:r>
          </w:p>
          <w:p w14:paraId="3C696FF7" w14:textId="77777777" w:rsidR="004069FF" w:rsidRDefault="004069FF" w:rsidP="00EE61A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Equivocal: 0.7 – 1</w:t>
            </w:r>
          </w:p>
          <w:p w14:paraId="33F926D4" w14:textId="77777777" w:rsidR="004069FF" w:rsidRDefault="004069FF" w:rsidP="00EE61A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lastRenderedPageBreak/>
              <w:t>Positive: &gt;1</w:t>
            </w:r>
          </w:p>
          <w:p w14:paraId="78537385" w14:textId="77777777" w:rsidR="004069FF" w:rsidRPr="0060596E" w:rsidRDefault="004069FF" w:rsidP="00EE61A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Results are given as a ratio</w:t>
            </w:r>
          </w:p>
        </w:tc>
      </w:tr>
      <w:tr w:rsidR="00BA2D6B" w:rsidRPr="00F23565" w14:paraId="170C1E9F" w14:textId="77777777" w:rsidTr="00BA2D6B">
        <w:tc>
          <w:tcPr>
            <w:tcW w:w="3119" w:type="dxa"/>
            <w:gridSpan w:val="2"/>
          </w:tcPr>
          <w:p w14:paraId="3B92842B" w14:textId="77777777" w:rsidR="00BA2D6B" w:rsidRPr="004069FF" w:rsidRDefault="00BA2D6B" w:rsidP="004069FF">
            <w:pPr>
              <w:spacing w:line="240" w:lineRule="auto"/>
              <w:rPr>
                <w:b/>
                <w:szCs w:val="22"/>
              </w:rPr>
            </w:pPr>
            <w:r w:rsidRPr="004069FF">
              <w:rPr>
                <w:b/>
                <w:szCs w:val="22"/>
              </w:rPr>
              <w:lastRenderedPageBreak/>
              <w:t>Interferences</w:t>
            </w:r>
          </w:p>
        </w:tc>
        <w:tc>
          <w:tcPr>
            <w:tcW w:w="283" w:type="dxa"/>
            <w:shd w:val="clear" w:color="auto" w:fill="auto"/>
          </w:tcPr>
          <w:p w14:paraId="7EE535CA" w14:textId="77777777" w:rsidR="00BA2D6B" w:rsidRPr="004069FF" w:rsidRDefault="00BA2D6B" w:rsidP="004069FF">
            <w:pPr>
              <w:spacing w:line="240" w:lineRule="auto"/>
              <w:rPr>
                <w:szCs w:val="22"/>
              </w:rPr>
            </w:pPr>
          </w:p>
        </w:tc>
        <w:tc>
          <w:tcPr>
            <w:tcW w:w="7229" w:type="dxa"/>
          </w:tcPr>
          <w:p w14:paraId="3A4D9439" w14:textId="77777777" w:rsidR="004069FF" w:rsidRPr="004069FF" w:rsidRDefault="004069FF" w:rsidP="004069FF">
            <w:pPr>
              <w:spacing w:line="240" w:lineRule="auto"/>
              <w:rPr>
                <w:rFonts w:asciiTheme="minorHAnsi" w:hAnsiTheme="minorHAnsi"/>
                <w:szCs w:val="22"/>
              </w:rPr>
            </w:pPr>
            <w:proofErr w:type="spellStart"/>
            <w:r w:rsidRPr="004069FF">
              <w:rPr>
                <w:rFonts w:asciiTheme="minorHAnsi" w:hAnsiTheme="minorHAnsi"/>
                <w:szCs w:val="22"/>
              </w:rPr>
              <w:t>Lip</w:t>
            </w:r>
            <w:r w:rsidR="00804642">
              <w:rPr>
                <w:rFonts w:asciiTheme="minorHAnsi" w:hAnsiTheme="minorHAnsi"/>
                <w:szCs w:val="22"/>
              </w:rPr>
              <w:t>a</w:t>
            </w:r>
            <w:r w:rsidRPr="004069FF">
              <w:rPr>
                <w:rFonts w:asciiTheme="minorHAnsi" w:hAnsiTheme="minorHAnsi"/>
                <w:szCs w:val="22"/>
              </w:rPr>
              <w:t>emic</w:t>
            </w:r>
            <w:proofErr w:type="spellEnd"/>
            <w:r w:rsidRPr="004069FF">
              <w:rPr>
                <w:rFonts w:asciiTheme="minorHAnsi" w:hAnsiTheme="minorHAnsi"/>
                <w:szCs w:val="22"/>
              </w:rPr>
              <w:t xml:space="preserve">, </w:t>
            </w:r>
            <w:r w:rsidR="00804642" w:rsidRPr="004069FF">
              <w:rPr>
                <w:rFonts w:asciiTheme="minorHAnsi" w:hAnsiTheme="minorHAnsi"/>
                <w:szCs w:val="22"/>
              </w:rPr>
              <w:t>haemolysed</w:t>
            </w:r>
            <w:r w:rsidRPr="004069FF">
              <w:rPr>
                <w:rFonts w:asciiTheme="minorHAnsi" w:hAnsiTheme="minorHAnsi"/>
                <w:szCs w:val="22"/>
              </w:rPr>
              <w:t xml:space="preserve"> or microbially contaminated samples may give poor results and should not be used</w:t>
            </w:r>
            <w:r>
              <w:rPr>
                <w:rFonts w:asciiTheme="minorHAnsi" w:hAnsiTheme="minorHAnsi"/>
                <w:szCs w:val="22"/>
              </w:rPr>
              <w:t>.</w:t>
            </w:r>
          </w:p>
          <w:p w14:paraId="4D3C22B3" w14:textId="77777777" w:rsidR="00BA2D6B" w:rsidRPr="004069FF" w:rsidRDefault="004069FF" w:rsidP="004069FF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4069FF">
              <w:rPr>
                <w:rFonts w:asciiTheme="minorHAnsi" w:hAnsiTheme="minorHAnsi"/>
                <w:szCs w:val="22"/>
              </w:rPr>
              <w:t>In rare cases, interfe</w:t>
            </w:r>
            <w:r w:rsidR="00804642">
              <w:rPr>
                <w:rFonts w:asciiTheme="minorHAnsi" w:hAnsiTheme="minorHAnsi"/>
                <w:szCs w:val="22"/>
              </w:rPr>
              <w:t>rence due to extremely high tit</w:t>
            </w:r>
            <w:r w:rsidRPr="004069FF">
              <w:rPr>
                <w:rFonts w:asciiTheme="minorHAnsi" w:hAnsiTheme="minorHAnsi"/>
                <w:szCs w:val="22"/>
              </w:rPr>
              <w:t>r</w:t>
            </w:r>
            <w:r w:rsidR="00804642">
              <w:rPr>
                <w:rFonts w:asciiTheme="minorHAnsi" w:hAnsiTheme="minorHAnsi"/>
                <w:szCs w:val="22"/>
              </w:rPr>
              <w:t>e</w:t>
            </w:r>
            <w:r w:rsidRPr="004069FF">
              <w:rPr>
                <w:rFonts w:asciiTheme="minorHAnsi" w:hAnsiTheme="minorHAnsi"/>
                <w:szCs w:val="22"/>
              </w:rPr>
              <w:t>s of antibodies to streptavidin can occur</w:t>
            </w:r>
            <w:r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BA2D6B" w:rsidRPr="00F23565" w14:paraId="6374603D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46FF7B53" w14:textId="77777777" w:rsidR="00BA2D6B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 xml:space="preserve">Interpretation &amp; Clinical </w:t>
            </w:r>
          </w:p>
          <w:p w14:paraId="522AF685" w14:textId="51399FA0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Decision Value (if applicable)</w:t>
            </w:r>
          </w:p>
        </w:tc>
        <w:tc>
          <w:tcPr>
            <w:tcW w:w="283" w:type="dxa"/>
            <w:shd w:val="clear" w:color="auto" w:fill="auto"/>
          </w:tcPr>
          <w:p w14:paraId="55401E36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17D3EBEA" w14:textId="77777777" w:rsidR="00BA2D6B" w:rsidRDefault="005A0731" w:rsidP="005A073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The CTD screen contains the most common</w:t>
            </w:r>
            <w:r w:rsidR="00804642">
              <w:rPr>
                <w:rFonts w:asciiTheme="minorHAnsi" w:hAnsiTheme="minorHAnsi"/>
                <w:szCs w:val="22"/>
                <w:lang w:eastAsia="en-GB"/>
              </w:rPr>
              <w:t xml:space="preserve"> anti-nuclear</w:t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antigens: </w:t>
            </w:r>
            <w:r w:rsidRPr="005A0731">
              <w:rPr>
                <w:rFonts w:asciiTheme="minorHAnsi" w:hAnsiTheme="minorHAnsi"/>
                <w:szCs w:val="22"/>
                <w:lang w:eastAsia="en-GB"/>
              </w:rPr>
              <w:t>U1RNP (RNP70, A, C), SS-A/</w:t>
            </w:r>
            <w:proofErr w:type="gramStart"/>
            <w:r w:rsidRPr="005A0731">
              <w:rPr>
                <w:rFonts w:asciiTheme="minorHAnsi" w:hAnsiTheme="minorHAnsi"/>
                <w:szCs w:val="22"/>
                <w:lang w:eastAsia="en-GB"/>
              </w:rPr>
              <w:t>Ro(</w:t>
            </w:r>
            <w:proofErr w:type="gramEnd"/>
            <w:r w:rsidRPr="005A0731">
              <w:rPr>
                <w:rFonts w:asciiTheme="minorHAnsi" w:hAnsiTheme="minorHAnsi"/>
                <w:szCs w:val="22"/>
                <w:lang w:eastAsia="en-GB"/>
              </w:rPr>
              <w:t xml:space="preserve">60 </w:t>
            </w:r>
            <w:proofErr w:type="spellStart"/>
            <w:r w:rsidRPr="005A0731">
              <w:rPr>
                <w:rFonts w:asciiTheme="minorHAnsi" w:hAnsiTheme="minorHAnsi"/>
                <w:szCs w:val="22"/>
                <w:lang w:eastAsia="en-GB"/>
              </w:rPr>
              <w:t>kDa</w:t>
            </w:r>
            <w:proofErr w:type="spellEnd"/>
            <w:r w:rsidRPr="005A0731">
              <w:rPr>
                <w:rFonts w:asciiTheme="minorHAnsi" w:hAnsiTheme="minorHAnsi"/>
                <w:szCs w:val="22"/>
                <w:lang w:eastAsia="en-GB"/>
              </w:rPr>
              <w:t xml:space="preserve">, 52 </w:t>
            </w:r>
            <w:proofErr w:type="spellStart"/>
            <w:r w:rsidRPr="005A0731">
              <w:rPr>
                <w:rFonts w:asciiTheme="minorHAnsi" w:hAnsiTheme="minorHAnsi"/>
                <w:szCs w:val="22"/>
                <w:lang w:eastAsia="en-GB"/>
              </w:rPr>
              <w:t>kDa</w:t>
            </w:r>
            <w:proofErr w:type="spellEnd"/>
            <w:r w:rsidRPr="005A0731">
              <w:rPr>
                <w:rFonts w:asciiTheme="minorHAnsi" w:hAnsiTheme="minorHAnsi"/>
                <w:szCs w:val="22"/>
                <w:lang w:eastAsia="en-GB"/>
              </w:rPr>
              <w:t>), SS-B/La, Centromere B, Scl-70, Jo-1, F</w:t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ibrillarin, RNA Pol III, Rib-P, </w:t>
            </w:r>
            <w:r w:rsidRPr="005A0731">
              <w:rPr>
                <w:rFonts w:asciiTheme="minorHAnsi" w:hAnsiTheme="minorHAnsi"/>
                <w:szCs w:val="22"/>
                <w:lang w:eastAsia="en-GB"/>
              </w:rPr>
              <w:t>PM-</w:t>
            </w:r>
            <w:proofErr w:type="spellStart"/>
            <w:r w:rsidRPr="005A0731">
              <w:rPr>
                <w:rFonts w:asciiTheme="minorHAnsi" w:hAnsiTheme="minorHAnsi"/>
                <w:szCs w:val="22"/>
                <w:lang w:eastAsia="en-GB"/>
              </w:rPr>
              <w:t>Scl</w:t>
            </w:r>
            <w:proofErr w:type="spellEnd"/>
            <w:r w:rsidRPr="005A0731">
              <w:rPr>
                <w:rFonts w:asciiTheme="minorHAnsi" w:hAnsiTheme="minorHAnsi"/>
                <w:szCs w:val="22"/>
                <w:lang w:eastAsia="en-GB"/>
              </w:rPr>
              <w:t>, PCNA, Mi-2 proteins, Sm proteins and native purified DNA</w:t>
            </w:r>
            <w:r>
              <w:rPr>
                <w:rFonts w:asciiTheme="minorHAnsi" w:hAnsiTheme="minorHAnsi"/>
                <w:szCs w:val="22"/>
                <w:lang w:eastAsia="en-GB"/>
              </w:rPr>
              <w:t>.</w:t>
            </w:r>
          </w:p>
          <w:p w14:paraId="380E31DF" w14:textId="77777777" w:rsidR="005A0731" w:rsidRDefault="005A0731" w:rsidP="005A073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The CTD screen alone should not be used to rule out autoimmune connective tissue disease; results should be interpreted in the clinical context.  If a negative result is reported but there is strong clinical suspicion of connective tissue </w:t>
            </w:r>
            <w:proofErr w:type="gramStart"/>
            <w:r>
              <w:rPr>
                <w:rFonts w:asciiTheme="minorHAnsi" w:hAnsiTheme="minorHAnsi"/>
                <w:szCs w:val="22"/>
                <w:lang w:eastAsia="en-GB"/>
              </w:rPr>
              <w:t>disease</w:t>
            </w:r>
            <w:proofErr w:type="gramEnd"/>
            <w:r>
              <w:rPr>
                <w:rFonts w:asciiTheme="minorHAnsi" w:hAnsiTheme="minorHAnsi"/>
                <w:szCs w:val="22"/>
                <w:lang w:eastAsia="en-GB"/>
              </w:rPr>
              <w:t xml:space="preserve"> please contact the laboratory to discuss further testing.</w:t>
            </w:r>
          </w:p>
          <w:p w14:paraId="139C04E4" w14:textId="77777777" w:rsidR="00E34F35" w:rsidRPr="0060596E" w:rsidRDefault="00E34F35" w:rsidP="005A073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Positive CTD screens will be reflex tested for double-stranded DNA </w:t>
            </w:r>
            <w:r w:rsidR="00E075D6">
              <w:rPr>
                <w:rFonts w:asciiTheme="minorHAnsi" w:hAnsiTheme="minorHAnsi"/>
                <w:szCs w:val="22"/>
                <w:lang w:eastAsia="en-GB"/>
              </w:rPr>
              <w:t xml:space="preserve">antibodies </w:t>
            </w:r>
            <w:r>
              <w:rPr>
                <w:rFonts w:asciiTheme="minorHAnsi" w:hAnsiTheme="minorHAnsi"/>
                <w:szCs w:val="22"/>
                <w:lang w:eastAsia="en-GB"/>
              </w:rPr>
              <w:t>and ENA</w:t>
            </w:r>
            <w:r w:rsidR="00E075D6">
              <w:rPr>
                <w:rFonts w:asciiTheme="minorHAnsi" w:hAnsiTheme="minorHAnsi"/>
                <w:szCs w:val="22"/>
                <w:lang w:eastAsia="en-GB"/>
              </w:rPr>
              <w:t xml:space="preserve"> antibodies</w:t>
            </w:r>
          </w:p>
        </w:tc>
      </w:tr>
      <w:tr w:rsidR="00BA2D6B" w:rsidRPr="00F23565" w14:paraId="31057404" w14:textId="77777777" w:rsidTr="00BA2D6B">
        <w:tc>
          <w:tcPr>
            <w:tcW w:w="3119" w:type="dxa"/>
            <w:gridSpan w:val="2"/>
          </w:tcPr>
          <w:p w14:paraId="029CF3F5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References</w:t>
            </w:r>
          </w:p>
        </w:tc>
        <w:tc>
          <w:tcPr>
            <w:tcW w:w="283" w:type="dxa"/>
            <w:shd w:val="clear" w:color="auto" w:fill="auto"/>
          </w:tcPr>
          <w:p w14:paraId="5A47B1C7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0B7C0CD8" w14:textId="7F24D01A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5523943B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3940841C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Test code</w:t>
            </w:r>
          </w:p>
        </w:tc>
        <w:tc>
          <w:tcPr>
            <w:tcW w:w="283" w:type="dxa"/>
            <w:shd w:val="clear" w:color="auto" w:fill="auto"/>
          </w:tcPr>
          <w:p w14:paraId="7B190B06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0AC8D1C1" w14:textId="77777777" w:rsidR="00BA2D6B" w:rsidRPr="0060596E" w:rsidRDefault="003E6419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CTDS</w:t>
            </w:r>
          </w:p>
        </w:tc>
      </w:tr>
      <w:tr w:rsidR="00EE61A4" w:rsidRPr="00F23565" w14:paraId="1A60A69E" w14:textId="77777777" w:rsidTr="00EE61A4">
        <w:tc>
          <w:tcPr>
            <w:tcW w:w="3119" w:type="dxa"/>
            <w:gridSpan w:val="2"/>
            <w:shd w:val="clear" w:color="auto" w:fill="auto"/>
          </w:tcPr>
          <w:p w14:paraId="50FA8156" w14:textId="77777777" w:rsidR="00EE61A4" w:rsidRDefault="00EE61A4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Lab Handling</w:t>
            </w:r>
          </w:p>
        </w:tc>
        <w:tc>
          <w:tcPr>
            <w:tcW w:w="283" w:type="dxa"/>
            <w:shd w:val="clear" w:color="auto" w:fill="auto"/>
          </w:tcPr>
          <w:p w14:paraId="35409B48" w14:textId="77777777" w:rsidR="00EE61A4" w:rsidRDefault="00EE61A4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auto"/>
          </w:tcPr>
          <w:p w14:paraId="0A91E73C" w14:textId="57B5BE77" w:rsidR="00EE61A4" w:rsidRPr="0060596E" w:rsidRDefault="004069FF" w:rsidP="00386207">
            <w:pPr>
              <w:pStyle w:val="NoSpacing"/>
              <w:rPr>
                <w:rFonts w:asciiTheme="minorHAnsi" w:hAnsiTheme="minorHAnsi"/>
                <w:szCs w:val="22"/>
              </w:rPr>
            </w:pPr>
            <w:r w:rsidRPr="00042CB9">
              <w:rPr>
                <w:rFonts w:asciiTheme="minorHAnsi" w:hAnsiTheme="minorHAnsi"/>
                <w:szCs w:val="22"/>
              </w:rPr>
              <w:t>Aliquot and store at 4-8°</w:t>
            </w:r>
            <w:r w:rsidRPr="001D656C">
              <w:rPr>
                <w:rFonts w:asciiTheme="minorHAnsi" w:hAnsiTheme="minorHAnsi"/>
                <w:szCs w:val="22"/>
                <w:vertAlign w:val="superscript"/>
              </w:rPr>
              <w:t>C</w:t>
            </w:r>
            <w:r w:rsidRPr="00042CB9">
              <w:rPr>
                <w:rFonts w:asciiTheme="minorHAnsi" w:hAnsiTheme="minorHAnsi"/>
                <w:szCs w:val="22"/>
              </w:rPr>
              <w:t xml:space="preserve"> prior to testing and at -20°</w:t>
            </w:r>
            <w:r w:rsidRPr="001D656C">
              <w:rPr>
                <w:rFonts w:asciiTheme="minorHAnsi" w:hAnsiTheme="minorHAnsi"/>
                <w:szCs w:val="22"/>
                <w:vertAlign w:val="superscript"/>
              </w:rPr>
              <w:t>C</w:t>
            </w:r>
            <w:r w:rsidRPr="00042CB9">
              <w:rPr>
                <w:rFonts w:asciiTheme="minorHAnsi" w:hAnsiTheme="minorHAnsi"/>
                <w:szCs w:val="22"/>
              </w:rPr>
              <w:t xml:space="preserve"> or below for up to 1 month after receipt.</w:t>
            </w:r>
          </w:p>
        </w:tc>
      </w:tr>
    </w:tbl>
    <w:p w14:paraId="08E4A942" w14:textId="362EADAD" w:rsidR="000319DA" w:rsidRPr="000319DA" w:rsidRDefault="000319DA" w:rsidP="00EE61A4">
      <w:pPr>
        <w:spacing w:line="360" w:lineRule="auto"/>
      </w:pPr>
    </w:p>
    <w:sectPr w:rsidR="000319DA" w:rsidRPr="000319DA" w:rsidSect="000319DA">
      <w:headerReference w:type="default" r:id="rId11"/>
      <w:footerReference w:type="default" r:id="rId12"/>
      <w:pgSz w:w="11907" w:h="16840" w:code="9"/>
      <w:pgMar w:top="1560" w:right="856" w:bottom="709" w:left="754" w:header="284" w:footer="299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D2A3" w14:textId="77777777" w:rsidR="004E4525" w:rsidRDefault="004E4525">
      <w:r>
        <w:separator/>
      </w:r>
    </w:p>
    <w:p w14:paraId="620475B4" w14:textId="77777777" w:rsidR="004E4525" w:rsidRDefault="004E4525"/>
    <w:p w14:paraId="602466F6" w14:textId="77777777" w:rsidR="004E4525" w:rsidRDefault="004E4525"/>
    <w:p w14:paraId="6F8ECCC5" w14:textId="77777777" w:rsidR="004E4525" w:rsidRDefault="004E4525"/>
    <w:p w14:paraId="5452A6DD" w14:textId="77777777" w:rsidR="004E4525" w:rsidRDefault="004E4525"/>
    <w:p w14:paraId="01D84B86" w14:textId="77777777" w:rsidR="004E4525" w:rsidRDefault="004E4525"/>
    <w:p w14:paraId="61D601FC" w14:textId="77777777" w:rsidR="004E4525" w:rsidRDefault="004E4525"/>
    <w:p w14:paraId="6A170420" w14:textId="77777777" w:rsidR="004E4525" w:rsidRDefault="004E4525"/>
    <w:p w14:paraId="10063FD5" w14:textId="77777777" w:rsidR="004E4525" w:rsidRDefault="004E4525"/>
  </w:endnote>
  <w:endnote w:type="continuationSeparator" w:id="0">
    <w:p w14:paraId="4B082E54" w14:textId="77777777" w:rsidR="004E4525" w:rsidRDefault="004E4525">
      <w:r>
        <w:continuationSeparator/>
      </w:r>
    </w:p>
    <w:p w14:paraId="13E61ABE" w14:textId="77777777" w:rsidR="004E4525" w:rsidRDefault="004E4525"/>
    <w:p w14:paraId="7D9CB6C6" w14:textId="77777777" w:rsidR="004E4525" w:rsidRDefault="004E4525"/>
    <w:p w14:paraId="001CBC46" w14:textId="77777777" w:rsidR="004E4525" w:rsidRDefault="004E4525"/>
    <w:p w14:paraId="696F8419" w14:textId="77777777" w:rsidR="004E4525" w:rsidRDefault="004E4525"/>
    <w:p w14:paraId="762B9589" w14:textId="77777777" w:rsidR="004E4525" w:rsidRDefault="004E4525"/>
    <w:p w14:paraId="0114AAED" w14:textId="77777777" w:rsidR="004E4525" w:rsidRDefault="004E4525"/>
    <w:p w14:paraId="10EDE6D8" w14:textId="77777777" w:rsidR="004E4525" w:rsidRDefault="004E4525"/>
    <w:p w14:paraId="11BDAE69" w14:textId="77777777" w:rsidR="004E4525" w:rsidRDefault="004E4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B701" w14:textId="77777777" w:rsidR="005A0731" w:rsidRPr="007825B1" w:rsidRDefault="005A0731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2"/>
        <w:szCs w:val="10"/>
      </w:rPr>
    </w:pPr>
  </w:p>
  <w:p w14:paraId="03395EF5" w14:textId="5B17F795" w:rsidR="005A0731" w:rsidRPr="00276E72" w:rsidRDefault="00A12AE4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16"/>
        <w:lang w:val="en-US"/>
      </w:rPr>
    </w:pPr>
    <w:r>
      <w:rPr>
        <w:b/>
        <w:bCs/>
        <w:sz w:val="16"/>
      </w:rPr>
      <w:t>Version 1.</w:t>
    </w:r>
    <w:r w:rsidR="004E6F3B">
      <w:rPr>
        <w:b/>
        <w:bCs/>
        <w:sz w:val="16"/>
      </w:rPr>
      <w:t>3</w:t>
    </w:r>
    <w:r>
      <w:rPr>
        <w:b/>
        <w:bCs/>
        <w:sz w:val="16"/>
      </w:rPr>
      <w:t xml:space="preserve"> / </w:t>
    </w:r>
    <w:r w:rsidR="004E6F3B">
      <w:rPr>
        <w:b/>
        <w:bCs/>
        <w:sz w:val="16"/>
      </w:rPr>
      <w:t>Septem</w:t>
    </w:r>
    <w:r w:rsidR="006C0102">
      <w:rPr>
        <w:b/>
        <w:bCs/>
        <w:sz w:val="16"/>
      </w:rPr>
      <w:t>ber</w:t>
    </w:r>
    <w:r w:rsidR="00366E2F">
      <w:rPr>
        <w:b/>
        <w:bCs/>
        <w:sz w:val="16"/>
      </w:rPr>
      <w:t xml:space="preserve"> 20</w:t>
    </w:r>
    <w:r w:rsidR="006C0102">
      <w:rPr>
        <w:b/>
        <w:bCs/>
        <w:sz w:val="16"/>
      </w:rPr>
      <w:t>2</w:t>
    </w:r>
    <w:r w:rsidR="004E6F3B">
      <w:rPr>
        <w:b/>
        <w:bCs/>
        <w:sz w:val="16"/>
      </w:rPr>
      <w:t>3</w:t>
    </w:r>
    <w:r w:rsidR="005A0731" w:rsidRPr="00276E72">
      <w:rPr>
        <w:b/>
        <w:bCs/>
        <w:sz w:val="16"/>
      </w:rPr>
      <w:ptab w:relativeTo="margin" w:alignment="center" w:leader="none"/>
    </w:r>
    <w:r w:rsidR="005A0731" w:rsidRPr="00276E72">
      <w:rPr>
        <w:b/>
        <w:bCs/>
        <w:sz w:val="16"/>
      </w:rPr>
      <w:t xml:space="preserve">Approved by: </w:t>
    </w:r>
    <w:r>
      <w:rPr>
        <w:b/>
        <w:bCs/>
        <w:sz w:val="16"/>
      </w:rPr>
      <w:t>Consultant Clinical Scientist (Immunology)</w:t>
    </w:r>
    <w:r w:rsidR="005A0731" w:rsidRPr="00276E72">
      <w:rPr>
        <w:b/>
        <w:bCs/>
        <w:sz w:val="16"/>
      </w:rPr>
      <w:tab/>
    </w:r>
    <w:r w:rsidR="005A0731" w:rsidRPr="00276E72">
      <w:rPr>
        <w:b/>
        <w:bCs/>
        <w:sz w:val="16"/>
        <w:lang w:val="en-US"/>
      </w:rPr>
      <w:t xml:space="preserve">Page </w:t>
    </w:r>
    <w:r w:rsidR="005A0731" w:rsidRPr="00276E72">
      <w:rPr>
        <w:b/>
        <w:bCs/>
        <w:sz w:val="16"/>
        <w:lang w:val="en-US"/>
      </w:rPr>
      <w:fldChar w:fldCharType="begin"/>
    </w:r>
    <w:r w:rsidR="005A0731" w:rsidRPr="00276E72">
      <w:rPr>
        <w:b/>
        <w:bCs/>
        <w:sz w:val="16"/>
        <w:lang w:val="en-US"/>
      </w:rPr>
      <w:instrText xml:space="preserve"> PAGE </w:instrText>
    </w:r>
    <w:r w:rsidR="005A0731" w:rsidRPr="00276E72">
      <w:rPr>
        <w:b/>
        <w:bCs/>
        <w:sz w:val="16"/>
        <w:lang w:val="en-US"/>
      </w:rPr>
      <w:fldChar w:fldCharType="separate"/>
    </w:r>
    <w:r w:rsidR="007D4828">
      <w:rPr>
        <w:b/>
        <w:bCs/>
        <w:noProof/>
        <w:sz w:val="16"/>
        <w:lang w:val="en-US"/>
      </w:rPr>
      <w:t>1</w:t>
    </w:r>
    <w:r w:rsidR="005A0731" w:rsidRPr="00276E72">
      <w:rPr>
        <w:b/>
        <w:bCs/>
        <w:sz w:val="16"/>
        <w:lang w:val="en-US"/>
      </w:rPr>
      <w:fldChar w:fldCharType="end"/>
    </w:r>
    <w:r w:rsidR="005A0731" w:rsidRPr="00276E72">
      <w:rPr>
        <w:b/>
        <w:bCs/>
        <w:sz w:val="16"/>
        <w:lang w:val="en-US"/>
      </w:rPr>
      <w:t xml:space="preserve"> of </w:t>
    </w:r>
    <w:r w:rsidR="005A0731" w:rsidRPr="00276E72">
      <w:rPr>
        <w:b/>
        <w:bCs/>
        <w:sz w:val="16"/>
        <w:lang w:val="en-US"/>
      </w:rPr>
      <w:fldChar w:fldCharType="begin"/>
    </w:r>
    <w:r w:rsidR="005A0731" w:rsidRPr="00276E72">
      <w:rPr>
        <w:b/>
        <w:bCs/>
        <w:sz w:val="16"/>
        <w:lang w:val="en-US"/>
      </w:rPr>
      <w:instrText xml:space="preserve"> NUMPAGES </w:instrText>
    </w:r>
    <w:r w:rsidR="005A0731" w:rsidRPr="00276E72">
      <w:rPr>
        <w:b/>
        <w:bCs/>
        <w:sz w:val="16"/>
        <w:lang w:val="en-US"/>
      </w:rPr>
      <w:fldChar w:fldCharType="separate"/>
    </w:r>
    <w:r w:rsidR="007D4828">
      <w:rPr>
        <w:b/>
        <w:bCs/>
        <w:noProof/>
        <w:sz w:val="16"/>
        <w:lang w:val="en-US"/>
      </w:rPr>
      <w:t>2</w:t>
    </w:r>
    <w:r w:rsidR="005A0731" w:rsidRPr="00276E72">
      <w:rPr>
        <w:b/>
        <w:b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2E57" w14:textId="77777777" w:rsidR="004E4525" w:rsidRDefault="004E4525">
      <w:r>
        <w:separator/>
      </w:r>
    </w:p>
    <w:p w14:paraId="2B4F9D6B" w14:textId="77777777" w:rsidR="004E4525" w:rsidRDefault="004E4525"/>
    <w:p w14:paraId="2856D53C" w14:textId="77777777" w:rsidR="004E4525" w:rsidRDefault="004E4525"/>
    <w:p w14:paraId="263F1D97" w14:textId="77777777" w:rsidR="004E4525" w:rsidRDefault="004E4525"/>
    <w:p w14:paraId="5E5EE592" w14:textId="77777777" w:rsidR="004E4525" w:rsidRDefault="004E4525"/>
    <w:p w14:paraId="799A0952" w14:textId="77777777" w:rsidR="004E4525" w:rsidRDefault="004E4525"/>
    <w:p w14:paraId="25649596" w14:textId="77777777" w:rsidR="004E4525" w:rsidRDefault="004E4525"/>
    <w:p w14:paraId="1ECB6CA4" w14:textId="77777777" w:rsidR="004E4525" w:rsidRDefault="004E4525"/>
    <w:p w14:paraId="7D139E8D" w14:textId="77777777" w:rsidR="004E4525" w:rsidRDefault="004E4525"/>
  </w:footnote>
  <w:footnote w:type="continuationSeparator" w:id="0">
    <w:p w14:paraId="164B96D1" w14:textId="77777777" w:rsidR="004E4525" w:rsidRDefault="004E4525">
      <w:r>
        <w:continuationSeparator/>
      </w:r>
    </w:p>
    <w:p w14:paraId="6CE5953B" w14:textId="77777777" w:rsidR="004E4525" w:rsidRDefault="004E4525"/>
    <w:p w14:paraId="3E9AF950" w14:textId="77777777" w:rsidR="004E4525" w:rsidRDefault="004E4525"/>
    <w:p w14:paraId="5A5B35B9" w14:textId="77777777" w:rsidR="004E4525" w:rsidRDefault="004E4525"/>
    <w:p w14:paraId="7828D4DE" w14:textId="77777777" w:rsidR="004E4525" w:rsidRDefault="004E4525"/>
    <w:p w14:paraId="517B409C" w14:textId="77777777" w:rsidR="004E4525" w:rsidRDefault="004E4525"/>
    <w:p w14:paraId="006A732C" w14:textId="77777777" w:rsidR="004E4525" w:rsidRDefault="004E4525"/>
    <w:p w14:paraId="0ED111F0" w14:textId="77777777" w:rsidR="004E4525" w:rsidRDefault="004E4525"/>
    <w:p w14:paraId="05A9EB73" w14:textId="77777777" w:rsidR="004E4525" w:rsidRDefault="004E4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43BA" w14:textId="77777777" w:rsidR="006C0102" w:rsidRDefault="006C0102">
    <w:pPr>
      <w:pStyle w:val="Header"/>
    </w:pPr>
  </w:p>
  <w:p w14:paraId="76D7F26F" w14:textId="3E6C56D2" w:rsidR="006C0102" w:rsidRDefault="004E6F3B">
    <w:pPr>
      <w:pStyle w:val="Header"/>
      <w:jc w:val="right"/>
    </w:pPr>
    <w:r>
      <w:rPr>
        <w:noProof/>
        <w:lang w:eastAsia="en-GB"/>
      </w:rPr>
      <w:drawing>
        <wp:inline distT="0" distB="0" distL="0" distR="0" wp14:anchorId="77EFC9E9" wp14:editId="73415AD2">
          <wp:extent cx="1393695" cy="4667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795" cy="470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ED57AE" w14:textId="70AC6A0A" w:rsidR="005A0731" w:rsidRPr="006C0102" w:rsidRDefault="006C0102" w:rsidP="006C0102"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PF-PTD -416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DE0"/>
    <w:multiLevelType w:val="multilevel"/>
    <w:tmpl w:val="E3607A9A"/>
    <w:numStyleLink w:val="Numbering-2ndLevel"/>
  </w:abstractNum>
  <w:abstractNum w:abstractNumId="1" w15:restartNumberingAfterBreak="0">
    <w:nsid w:val="052101BA"/>
    <w:multiLevelType w:val="multilevel"/>
    <w:tmpl w:val="E3607A9A"/>
    <w:styleLink w:val="Numbering-2ndLevel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8"/>
        </w:tabs>
        <w:ind w:left="1448" w:hanging="720"/>
      </w:pPr>
      <w:rPr>
        <w:rFonts w:ascii="Arial" w:hAnsi="Arial"/>
        <w:b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C306C7"/>
    <w:multiLevelType w:val="multilevel"/>
    <w:tmpl w:val="CF488D3C"/>
    <w:styleLink w:val="Numbering-Ma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18"/>
        </w:tabs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36644BBE"/>
    <w:multiLevelType w:val="multilevel"/>
    <w:tmpl w:val="CF488D3C"/>
    <w:numStyleLink w:val="Numbering-Main"/>
  </w:abstractNum>
  <w:abstractNum w:abstractNumId="4" w15:restartNumberingAfterBreak="0">
    <w:nsid w:val="54DC559B"/>
    <w:multiLevelType w:val="hybridMultilevel"/>
    <w:tmpl w:val="E86AE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E5BAA"/>
    <w:multiLevelType w:val="multilevel"/>
    <w:tmpl w:val="1B40E89A"/>
    <w:lvl w:ilvl="0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60047"/>
    <w:multiLevelType w:val="multilevel"/>
    <w:tmpl w:val="972CF1C8"/>
    <w:styleLink w:val="StyleBulleted"/>
    <w:lvl w:ilvl="0">
      <w:start w:val="1"/>
      <w:numFmt w:val="bullet"/>
      <w:lvlText w:val=""/>
      <w:lvlJc w:val="left"/>
      <w:pPr>
        <w:tabs>
          <w:tab w:val="num" w:pos="1474"/>
        </w:tabs>
        <w:ind w:left="964" w:hanging="62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6801585">
    <w:abstractNumId w:val="3"/>
  </w:num>
  <w:num w:numId="2" w16cid:durableId="1824197569">
    <w:abstractNumId w:val="2"/>
  </w:num>
  <w:num w:numId="3" w16cid:durableId="440999281">
    <w:abstractNumId w:val="1"/>
  </w:num>
  <w:num w:numId="4" w16cid:durableId="1016612433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8"/>
          </w:tabs>
          <w:ind w:left="1448" w:hanging="720"/>
        </w:pPr>
        <w:rPr>
          <w:rFonts w:ascii="Arial" w:hAnsi="Arial"/>
          <w:b/>
          <w:bCs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 w16cid:durableId="1664312249">
    <w:abstractNumId w:val="5"/>
  </w:num>
  <w:num w:numId="6" w16cid:durableId="1794056020">
    <w:abstractNumId w:val="6"/>
  </w:num>
  <w:num w:numId="7" w16cid:durableId="20172030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E4E"/>
    <w:rsid w:val="000179B3"/>
    <w:rsid w:val="00020BD4"/>
    <w:rsid w:val="000243C1"/>
    <w:rsid w:val="0002557F"/>
    <w:rsid w:val="000319DA"/>
    <w:rsid w:val="00031CF3"/>
    <w:rsid w:val="00051A93"/>
    <w:rsid w:val="00093E60"/>
    <w:rsid w:val="00096DB0"/>
    <w:rsid w:val="000A0B79"/>
    <w:rsid w:val="000B0741"/>
    <w:rsid w:val="000B2B1F"/>
    <w:rsid w:val="000B6041"/>
    <w:rsid w:val="000D4ACB"/>
    <w:rsid w:val="000F441E"/>
    <w:rsid w:val="00106AD6"/>
    <w:rsid w:val="00110081"/>
    <w:rsid w:val="00142C02"/>
    <w:rsid w:val="00143405"/>
    <w:rsid w:val="0014577D"/>
    <w:rsid w:val="001524D3"/>
    <w:rsid w:val="00165531"/>
    <w:rsid w:val="00194C84"/>
    <w:rsid w:val="001A192D"/>
    <w:rsid w:val="001A3B8C"/>
    <w:rsid w:val="001B38FF"/>
    <w:rsid w:val="001C3A05"/>
    <w:rsid w:val="001C64B0"/>
    <w:rsid w:val="001C7ACD"/>
    <w:rsid w:val="001E737A"/>
    <w:rsid w:val="00200287"/>
    <w:rsid w:val="00213A85"/>
    <w:rsid w:val="002334DE"/>
    <w:rsid w:val="00233CC3"/>
    <w:rsid w:val="00241B5E"/>
    <w:rsid w:val="00250845"/>
    <w:rsid w:val="00276E72"/>
    <w:rsid w:val="00280D13"/>
    <w:rsid w:val="0029197D"/>
    <w:rsid w:val="002A52E6"/>
    <w:rsid w:val="002D4953"/>
    <w:rsid w:val="002F2660"/>
    <w:rsid w:val="0030270A"/>
    <w:rsid w:val="003036FA"/>
    <w:rsid w:val="0030417D"/>
    <w:rsid w:val="0033595A"/>
    <w:rsid w:val="003371FF"/>
    <w:rsid w:val="00342282"/>
    <w:rsid w:val="00363775"/>
    <w:rsid w:val="00366E2F"/>
    <w:rsid w:val="00367EB8"/>
    <w:rsid w:val="00370B73"/>
    <w:rsid w:val="00373ACB"/>
    <w:rsid w:val="003840AF"/>
    <w:rsid w:val="00386207"/>
    <w:rsid w:val="003A52BD"/>
    <w:rsid w:val="003B1B14"/>
    <w:rsid w:val="003B44A2"/>
    <w:rsid w:val="003D6C00"/>
    <w:rsid w:val="003E05C3"/>
    <w:rsid w:val="003E6419"/>
    <w:rsid w:val="003F6428"/>
    <w:rsid w:val="003F644E"/>
    <w:rsid w:val="004069FF"/>
    <w:rsid w:val="00410ABF"/>
    <w:rsid w:val="0041586F"/>
    <w:rsid w:val="0041597C"/>
    <w:rsid w:val="00423758"/>
    <w:rsid w:val="00426C78"/>
    <w:rsid w:val="00427A2F"/>
    <w:rsid w:val="0044325B"/>
    <w:rsid w:val="00473B09"/>
    <w:rsid w:val="00475BA0"/>
    <w:rsid w:val="0048376D"/>
    <w:rsid w:val="0049210F"/>
    <w:rsid w:val="00494CC5"/>
    <w:rsid w:val="004D07C8"/>
    <w:rsid w:val="004D304C"/>
    <w:rsid w:val="004E4525"/>
    <w:rsid w:val="004E481B"/>
    <w:rsid w:val="004E6F3B"/>
    <w:rsid w:val="004F3027"/>
    <w:rsid w:val="004F3E2E"/>
    <w:rsid w:val="004F5E94"/>
    <w:rsid w:val="00501C60"/>
    <w:rsid w:val="00504AC8"/>
    <w:rsid w:val="00512E60"/>
    <w:rsid w:val="0053496A"/>
    <w:rsid w:val="005374CD"/>
    <w:rsid w:val="00545D5C"/>
    <w:rsid w:val="0054742D"/>
    <w:rsid w:val="00552AB8"/>
    <w:rsid w:val="00555982"/>
    <w:rsid w:val="0057795B"/>
    <w:rsid w:val="0059753C"/>
    <w:rsid w:val="005A0731"/>
    <w:rsid w:val="005A32CD"/>
    <w:rsid w:val="005A7813"/>
    <w:rsid w:val="005B6FE9"/>
    <w:rsid w:val="005C36CC"/>
    <w:rsid w:val="005D0279"/>
    <w:rsid w:val="005F0E4D"/>
    <w:rsid w:val="00601E6A"/>
    <w:rsid w:val="00601F7D"/>
    <w:rsid w:val="0060596E"/>
    <w:rsid w:val="00605B72"/>
    <w:rsid w:val="00606970"/>
    <w:rsid w:val="00614FDA"/>
    <w:rsid w:val="00620713"/>
    <w:rsid w:val="006258E1"/>
    <w:rsid w:val="00634B46"/>
    <w:rsid w:val="006355A1"/>
    <w:rsid w:val="006526F9"/>
    <w:rsid w:val="00680B7A"/>
    <w:rsid w:val="006953C8"/>
    <w:rsid w:val="006A0229"/>
    <w:rsid w:val="006B1129"/>
    <w:rsid w:val="006C0102"/>
    <w:rsid w:val="006C0968"/>
    <w:rsid w:val="006C27F8"/>
    <w:rsid w:val="006D5410"/>
    <w:rsid w:val="006E029A"/>
    <w:rsid w:val="006E034F"/>
    <w:rsid w:val="006E4CA7"/>
    <w:rsid w:val="006E690F"/>
    <w:rsid w:val="006F33F6"/>
    <w:rsid w:val="00715F32"/>
    <w:rsid w:val="00722436"/>
    <w:rsid w:val="007301C5"/>
    <w:rsid w:val="00732555"/>
    <w:rsid w:val="0073291F"/>
    <w:rsid w:val="00755A82"/>
    <w:rsid w:val="00757FB0"/>
    <w:rsid w:val="00761A5F"/>
    <w:rsid w:val="00765D50"/>
    <w:rsid w:val="007825B1"/>
    <w:rsid w:val="007C17F2"/>
    <w:rsid w:val="007D4828"/>
    <w:rsid w:val="007E4EAA"/>
    <w:rsid w:val="007E57E7"/>
    <w:rsid w:val="007E5EAC"/>
    <w:rsid w:val="007F0870"/>
    <w:rsid w:val="007F4369"/>
    <w:rsid w:val="00804642"/>
    <w:rsid w:val="008065F7"/>
    <w:rsid w:val="008207F8"/>
    <w:rsid w:val="00833508"/>
    <w:rsid w:val="00845B7D"/>
    <w:rsid w:val="00853B27"/>
    <w:rsid w:val="0087739A"/>
    <w:rsid w:val="008801A5"/>
    <w:rsid w:val="00886BFD"/>
    <w:rsid w:val="00891DBE"/>
    <w:rsid w:val="008B5D0A"/>
    <w:rsid w:val="008C1360"/>
    <w:rsid w:val="008C4CC6"/>
    <w:rsid w:val="008C6F9E"/>
    <w:rsid w:val="008E0A02"/>
    <w:rsid w:val="008E102A"/>
    <w:rsid w:val="008E4DE2"/>
    <w:rsid w:val="008F12AD"/>
    <w:rsid w:val="00914118"/>
    <w:rsid w:val="00922766"/>
    <w:rsid w:val="009255AD"/>
    <w:rsid w:val="00951DF8"/>
    <w:rsid w:val="00970680"/>
    <w:rsid w:val="0097149C"/>
    <w:rsid w:val="00980839"/>
    <w:rsid w:val="009A76AF"/>
    <w:rsid w:val="009B2D06"/>
    <w:rsid w:val="009B6924"/>
    <w:rsid w:val="009B6E23"/>
    <w:rsid w:val="009D4893"/>
    <w:rsid w:val="009E1DFB"/>
    <w:rsid w:val="009F0B13"/>
    <w:rsid w:val="00A12AE4"/>
    <w:rsid w:val="00A12E22"/>
    <w:rsid w:val="00A22D4E"/>
    <w:rsid w:val="00A42096"/>
    <w:rsid w:val="00A50F38"/>
    <w:rsid w:val="00A6576B"/>
    <w:rsid w:val="00A70983"/>
    <w:rsid w:val="00A9048F"/>
    <w:rsid w:val="00AB6F3D"/>
    <w:rsid w:val="00AB7923"/>
    <w:rsid w:val="00AE023A"/>
    <w:rsid w:val="00AE0D3C"/>
    <w:rsid w:val="00AE4225"/>
    <w:rsid w:val="00AE4EF9"/>
    <w:rsid w:val="00AF5D38"/>
    <w:rsid w:val="00AF7E21"/>
    <w:rsid w:val="00B001E0"/>
    <w:rsid w:val="00B03F45"/>
    <w:rsid w:val="00B04F31"/>
    <w:rsid w:val="00B34F39"/>
    <w:rsid w:val="00B42D94"/>
    <w:rsid w:val="00B90BAC"/>
    <w:rsid w:val="00BA2D6B"/>
    <w:rsid w:val="00BC7AC6"/>
    <w:rsid w:val="00C073CE"/>
    <w:rsid w:val="00C07872"/>
    <w:rsid w:val="00C41AE9"/>
    <w:rsid w:val="00C42234"/>
    <w:rsid w:val="00C536BA"/>
    <w:rsid w:val="00C84BDB"/>
    <w:rsid w:val="00C93E4D"/>
    <w:rsid w:val="00CB3B8D"/>
    <w:rsid w:val="00CB5587"/>
    <w:rsid w:val="00CC4B0C"/>
    <w:rsid w:val="00CD78D1"/>
    <w:rsid w:val="00CE5A2D"/>
    <w:rsid w:val="00D00EC6"/>
    <w:rsid w:val="00D02F0C"/>
    <w:rsid w:val="00D43011"/>
    <w:rsid w:val="00D620E0"/>
    <w:rsid w:val="00D80EDE"/>
    <w:rsid w:val="00D838B4"/>
    <w:rsid w:val="00D860B6"/>
    <w:rsid w:val="00D8686A"/>
    <w:rsid w:val="00D868D1"/>
    <w:rsid w:val="00DA5507"/>
    <w:rsid w:val="00DB7E33"/>
    <w:rsid w:val="00DC0BC0"/>
    <w:rsid w:val="00DC2055"/>
    <w:rsid w:val="00DC69BA"/>
    <w:rsid w:val="00DC7DFF"/>
    <w:rsid w:val="00DD171F"/>
    <w:rsid w:val="00DD6B7C"/>
    <w:rsid w:val="00E00E41"/>
    <w:rsid w:val="00E05F0A"/>
    <w:rsid w:val="00E075D6"/>
    <w:rsid w:val="00E100D2"/>
    <w:rsid w:val="00E245D5"/>
    <w:rsid w:val="00E33E5B"/>
    <w:rsid w:val="00E33F9F"/>
    <w:rsid w:val="00E34F35"/>
    <w:rsid w:val="00E4466E"/>
    <w:rsid w:val="00E472D8"/>
    <w:rsid w:val="00E57FD2"/>
    <w:rsid w:val="00E769B4"/>
    <w:rsid w:val="00EA4E4E"/>
    <w:rsid w:val="00EB1F4D"/>
    <w:rsid w:val="00ED1271"/>
    <w:rsid w:val="00ED5B30"/>
    <w:rsid w:val="00EE221B"/>
    <w:rsid w:val="00EE61A4"/>
    <w:rsid w:val="00F01E8F"/>
    <w:rsid w:val="00F11998"/>
    <w:rsid w:val="00F129B1"/>
    <w:rsid w:val="00F16CFD"/>
    <w:rsid w:val="00F23565"/>
    <w:rsid w:val="00F27F84"/>
    <w:rsid w:val="00F35A83"/>
    <w:rsid w:val="00F44150"/>
    <w:rsid w:val="00F63878"/>
    <w:rsid w:val="00F720B6"/>
    <w:rsid w:val="00F80889"/>
    <w:rsid w:val="00F8688C"/>
    <w:rsid w:val="00F94A3E"/>
    <w:rsid w:val="00F96159"/>
    <w:rsid w:val="00FA117B"/>
    <w:rsid w:val="00FA1752"/>
    <w:rsid w:val="00FB2652"/>
    <w:rsid w:val="00FB72A5"/>
    <w:rsid w:val="00FC3B47"/>
    <w:rsid w:val="00FE4F5B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F98B921"/>
  <w15:docId w15:val="{4542A843-A5C4-4A1F-A7F8-9F1F8849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B1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410ABF"/>
    <w:pPr>
      <w:keepNext/>
      <w:spacing w:before="240" w:after="60"/>
      <w:outlineLvl w:val="0"/>
    </w:pPr>
    <w:rPr>
      <w:b/>
      <w:iCs/>
      <w:caps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ahoma"/>
    </w:rPr>
  </w:style>
  <w:style w:type="table" w:styleId="TableGrid">
    <w:name w:val="Table Grid"/>
    <w:basedOn w:val="TableNormal"/>
    <w:rsid w:val="00CD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s">
    <w:name w:val="Headings"/>
    <w:rsid w:val="00CD78D1"/>
    <w:rPr>
      <w:rFonts w:ascii="Arial" w:hAnsi="Arial"/>
      <w:b/>
      <w:bCs/>
      <w:sz w:val="24"/>
    </w:rPr>
  </w:style>
  <w:style w:type="paragraph" w:customStyle="1" w:styleId="BodyTextFrontPage">
    <w:name w:val="BodyText Front Page"/>
    <w:basedOn w:val="Normal"/>
    <w:rsid w:val="00D838B4"/>
    <w:pPr>
      <w:framePr w:hSpace="180" w:wrap="around" w:vAnchor="text" w:hAnchor="margin" w:xAlign="center" w:y="37"/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0"/>
      <w:spacing w:before="120" w:after="0"/>
      <w:ind w:left="220"/>
      <w:outlineLvl w:val="9"/>
    </w:pPr>
    <w:rPr>
      <w:rFonts w:cs="Times New Roman"/>
      <w:b w:val="0"/>
      <w:bCs w:val="0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MainTitle">
    <w:name w:val="Main Title"/>
    <w:basedOn w:val="Heading1"/>
    <w:rsid w:val="00D838B4"/>
    <w:pPr>
      <w:jc w:val="center"/>
    </w:pPr>
    <w:rPr>
      <w:bCs/>
      <w:iCs w:val="0"/>
      <w:sz w:val="40"/>
    </w:rPr>
  </w:style>
  <w:style w:type="character" w:customStyle="1" w:styleId="FooterChar">
    <w:name w:val="Footer Char"/>
    <w:link w:val="Footer"/>
    <w:rsid w:val="00A9048F"/>
    <w:rPr>
      <w:rFonts w:ascii="Arial" w:hAnsi="Arial" w:cs="Tahoma"/>
      <w:sz w:val="22"/>
      <w:lang w:val="en-GB" w:eastAsia="en-US" w:bidi="ar-SA"/>
    </w:rPr>
  </w:style>
  <w:style w:type="character" w:customStyle="1" w:styleId="Heading4Char">
    <w:name w:val="Heading 4 Char"/>
    <w:link w:val="Heading4"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numbering" w:customStyle="1" w:styleId="Numbering-Main">
    <w:name w:val="Numbering - Main"/>
    <w:basedOn w:val="NoList"/>
    <w:rsid w:val="00620713"/>
    <w:pPr>
      <w:numPr>
        <w:numId w:val="2"/>
      </w:numPr>
    </w:pPr>
  </w:style>
  <w:style w:type="numbering" w:customStyle="1" w:styleId="Numbering-2ndLevel">
    <w:name w:val="Numbering - 2nd Level"/>
    <w:basedOn w:val="NoList"/>
    <w:rsid w:val="00891DBE"/>
    <w:pPr>
      <w:numPr>
        <w:numId w:val="3"/>
      </w:numPr>
    </w:pPr>
  </w:style>
  <w:style w:type="paragraph" w:customStyle="1" w:styleId="BodyText-2ndlevel">
    <w:name w:val="Body Text - 2nd level"/>
    <w:basedOn w:val="Normal"/>
    <w:rsid w:val="0002557F"/>
    <w:pPr>
      <w:ind w:left="1066"/>
    </w:pPr>
    <w:rPr>
      <w:sz w:val="24"/>
    </w:rPr>
  </w:style>
  <w:style w:type="paragraph" w:customStyle="1" w:styleId="Bodytext-1stLevel">
    <w:name w:val="Body text - 1st Level"/>
    <w:basedOn w:val="Normal"/>
    <w:rsid w:val="0002557F"/>
    <w:pPr>
      <w:ind w:left="390"/>
    </w:pPr>
    <w:rPr>
      <w:sz w:val="24"/>
    </w:rPr>
  </w:style>
  <w:style w:type="character" w:customStyle="1" w:styleId="BodyText-Tables2">
    <w:name w:val="Body Text - Tables 2"/>
    <w:rsid w:val="0059753C"/>
    <w:rPr>
      <w:rFonts w:ascii="Arial" w:hAnsi="Arial"/>
      <w:sz w:val="24"/>
    </w:rPr>
  </w:style>
  <w:style w:type="numbering" w:customStyle="1" w:styleId="StyleBulleted">
    <w:name w:val="Style Bulleted"/>
    <w:rsid w:val="00FA1752"/>
    <w:pPr>
      <w:numPr>
        <w:numId w:val="6"/>
      </w:numPr>
    </w:pPr>
  </w:style>
  <w:style w:type="paragraph" w:styleId="NoSpacing">
    <w:name w:val="No Spacing"/>
    <w:uiPriority w:val="1"/>
    <w:qFormat/>
    <w:rsid w:val="00386207"/>
    <w:rPr>
      <w:rFonts w:ascii="Calibri" w:hAnsi="Calibri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5A073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75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75D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E075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5D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075D6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7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75D6"/>
    <w:rPr>
      <w:rFonts w:ascii="Calibri" w:hAnsi="Calibri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6C0102"/>
    <w:rPr>
      <w:rFonts w:ascii="Calibri" w:hAnsi="Calibri" w:cs="Tahom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A439.FAC780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A439.FAC7809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</vt:lpstr>
    </vt:vector>
  </TitlesOfParts>
  <Company>Basildon &amp; Thurrock GHT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</dc:title>
  <dc:creator>Katherine Reade</dc:creator>
  <cp:lastModifiedBy>ASTON, Kim (INTEGRATED PATHOLOGY PARTNERSHIPS LTD)</cp:lastModifiedBy>
  <cp:revision>8</cp:revision>
  <cp:lastPrinted>2013-05-21T17:03:00Z</cp:lastPrinted>
  <dcterms:created xsi:type="dcterms:W3CDTF">2018-11-07T11:36:00Z</dcterms:created>
  <dcterms:modified xsi:type="dcterms:W3CDTF">2023-12-18T10:16:00Z</dcterms:modified>
</cp:coreProperties>
</file>