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embeddings/oleObject1.bin" ContentType="application/vnd.openxmlformats-officedocument.oleObject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10710" w:type="dxa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"/>
        <w:gridCol w:w="2837"/>
        <w:gridCol w:w="281"/>
        <w:gridCol w:w="7310"/>
      </w:tblGrid>
      <w:tr>
        <w:trPr>
          <w:trHeight w:val="762" w:hRule="atLeast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36"/>
              </w:rPr>
            </w:pPr>
            <w:r>
              <w:rPr>
                <w:rFonts w:eastAsia="Times New Roman" w:cs="Times New Roman"/>
                <w:b/>
                <w:kern w:val="0"/>
                <w:sz w:val="36"/>
                <w:szCs w:val="20"/>
                <w:lang w:val="en-GB" w:bidi="ar-SA"/>
              </w:rPr>
              <w:t xml:space="preserve">Group and Save Antibodies (Ante-Natal)            </w:t>
            </w:r>
            <w:r>
              <w:rPr>
                <w:rFonts w:eastAsia="Times New Roman" w:cs="Times New Roman"/>
                <w:b/>
                <w:kern w:val="0"/>
                <w:sz w:val="36"/>
                <w:szCs w:val="20"/>
                <w:lang w:val="en-GB" w:bidi="ar-SA"/>
              </w:rPr>
              <w:drawing>
                <wp:inline distT="0" distB="0" distL="0" distR="0">
                  <wp:extent cx="1238250" cy="120523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Synonyms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GS, G&amp;S, antenatal antibody screen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Clinical Indication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Routine screening programme for antenatal patients.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As per BCSH Guidelines for Blood Grouping and Antibody Testing During Pregnancy.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Part of Profile / See Also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Request Form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Combined Pathology manual Blood form or ICE request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Availability / Frequency of Analysis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>On request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Turnaround Time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3 Working Days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Patient Preparation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Sample Requirements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Specimen Type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Whole Blood</w:t>
            </w:r>
          </w:p>
        </w:tc>
      </w:tr>
      <w:tr>
        <w:trPr/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Volume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1 x 6mL EDTA sample ( If required for antibody referral, 3 X 6ml EDTA samples required)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Container:</w:t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  <w:t>Basildon Site:</w:t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/>
              <w:rPr>
                <w:sz w:val="24"/>
              </w:rPr>
            </w:pPr>
            <w:r>
              <w:rPr>
                <w:sz w:val="24"/>
              </w:rPr>
              <w:t>Southend Site: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mc:AlternateContent>
                <mc:Choice Requires="wps">
                  <w:drawing>
                    <wp:anchor behindDoc="0" distT="44450" distB="64770" distL="114300" distR="114300" simplePos="0" locked="0" layoutInCell="1" allowOverlap="1" relativeHeight="5" wp14:anchorId="1162C8D8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126365</wp:posOffset>
                      </wp:positionV>
                      <wp:extent cx="2209800" cy="409575"/>
                      <wp:effectExtent l="0" t="0" r="0" b="9525"/>
                      <wp:wrapSquare wrapText="bothSides"/>
                      <wp:docPr id="2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680" cy="409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  <w:szCs w:val="22"/>
                                      <w:lang w:eastAsia="en-GB"/>
                                    </w:rPr>
                                    <w:t xml:space="preserve">Purple top (EDTA) tube. 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path="m0,0l-2147483645,0l-2147483645,-2147483646l0,-2147483646xe" fillcolor="white" stroked="f" o:allowincell="t" style="position:absolute;margin-left:165.5pt;margin-top:9.95pt;width:173.95pt;height:32.2pt;mso-wrap-style:square;v-text-anchor:top" wp14:anchorId="1162C8D8">
                      <v:fill o:detectmouseclick="t" type="solid" color2="black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Cs w:val="22"/>
                                <w:lang w:eastAsia="en-GB"/>
                              </w:rPr>
                              <w:t xml:space="preserve">Purple top (EDTA) tube.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861820" cy="574675"/>
                  <wp:effectExtent l="0" t="0" r="0" b="0"/>
                  <wp:docPr id="4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820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szCs w:val="22"/>
                <w:lang w:val="en-GB" w:eastAsia="en-GB" w:bidi="ar-SA"/>
              </w:rPr>
              <w:t xml:space="preserve">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mc:AlternateContent>
                <mc:Choice Requires="wps">
                  <w:drawing>
                    <wp:anchor behindDoc="0" distT="45085" distB="55245" distL="113665" distR="123825" simplePos="0" locked="0" layoutInCell="1" allowOverlap="1" relativeHeight="7" wp14:anchorId="02344270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56515</wp:posOffset>
                      </wp:positionV>
                      <wp:extent cx="2162175" cy="371475"/>
                      <wp:effectExtent l="635" t="635" r="0" b="0"/>
                      <wp:wrapSquare wrapText="bothSides"/>
                      <wp:docPr id="5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60" cy="37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Pink Top (EDTA) tube.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path="m0,0l-2147483645,0l-2147483645,-2147483646l0,-2147483646xe" fillcolor="white" stroked="f" o:allowincell="t" style="position:absolute;margin-left:166.95pt;margin-top:4.45pt;width:170.2pt;height:29.2pt;mso-wrap-style:square;v-text-anchor:top" wp14:anchorId="02344270">
                      <v:fill o:detectmouseclick="t" type="solid" color2="black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Pink Top (EDTA) tube.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/>
              <w:object w:dxaOrig="2700" w:dyaOrig="720">
                <v:shapetype id="_x0000_tole_rId4" coordsize="21600,21600" o:spt="ole_rId4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4" type="_x0000_tole_rId4" style="width:148.5pt;height:39.5pt;mso-wrap-distance-right:0pt;mso-wrap-distance-bottom:5pt" filled="f" o:ole="">
                  <v:imagedata r:id="rId5" o:title=""/>
                </v:shape>
                <o:OLEObject Type="Embed" ProgID="PBrush" ShapeID="ole_rId4" DrawAspect="Content" ObjectID="_596982205" r:id="rId4"/>
              </w:objec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 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705" w:leader="none"/>
              </w:tabs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b/>
                <w:b/>
                <w:szCs w:val="22"/>
                <w:lang w:eastAsia="en-GB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Cs w:val="22"/>
                <w:lang w:val="en-GB" w:eastAsia="en-GB" w:bidi="ar-SA"/>
              </w:rPr>
              <w:t>Samples should be transported to laboratory immediately.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 Range &amp; Units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Interferences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As per BCSH Guidelines for Blood Grouping and Antibody Testing During Pregnancy</w:t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 xml:space="preserve">Interpretation &amp; Clinical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Decision Value (if applicable)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100"/>
              <w:jc w:val="left"/>
              <w:rPr>
                <w:rFonts w:ascii="Calibri" w:hAnsi="Calibri" w:asciiTheme="minorHAnsi" w:hAnsiTheme="minorHAnsi"/>
                <w:szCs w:val="22"/>
                <w:lang w:eastAsia="en-GB"/>
              </w:rPr>
            </w:pPr>
            <w:r>
              <w:rPr>
                <w:rFonts w:asciiTheme="minorHAnsi" w:hAnsiTheme="minorHAnsi"/>
                <w:szCs w:val="22"/>
                <w:lang w:eastAsia="en-GB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References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Test code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</w:r>
          </w:p>
        </w:tc>
      </w:tr>
      <w:tr>
        <w:trPr/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b/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0"/>
                <w:lang w:val="en-GB" w:bidi="ar-SA"/>
              </w:rPr>
              <w:t>Lab Handling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731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Cs w:val="22"/>
              </w:rPr>
            </w:pPr>
            <w:r>
              <w:rPr>
                <w:rFonts w:eastAsia="Times New Roman" w:cs="Times New Roman"/>
                <w:kern w:val="0"/>
                <w:szCs w:val="22"/>
                <w:lang w:val="en-GB" w:bidi="ar-SA"/>
              </w:rPr>
              <w:t>Sample is centrifuged prior to processing.</w:t>
            </w:r>
          </w:p>
        </w:tc>
      </w:tr>
    </w:tbl>
    <w:p>
      <w:pPr>
        <w:pStyle w:val="Normal"/>
        <w:spacing w:lineRule="auto" w:line="360"/>
        <w:rPr/>
      </w:pPr>
      <w:r>
        <w:rPr/>
        <w:t xml:space="preserve">                                                                                                                                                                            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754" w:right="856" w:gutter="0" w:header="284" w:top="1560" w:footer="299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2"/>
        <w:szCs w:val="10"/>
      </w:rPr>
    </w:pPr>
    <w:r>
      <w:rPr>
        <w:b/>
        <w:bCs/>
        <w:sz w:val="2"/>
        <w:szCs w:val="10"/>
      </w:rPr>
    </w:r>
  </w:p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16"/>
        <w:lang w:val="en-US"/>
      </w:rPr>
    </w:pPr>
    <w:r>
      <w:rPr>
        <w:b/>
        <w:bCs/>
        <w:sz w:val="16"/>
      </w:rPr>
      <w:t>Version 1.4 / October 2024</w:t>
      <w:tab/>
      <w:t>Approved by: Consultant Haematologist</w:t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PAGE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1</w:t>
    </w:r>
    <w:r>
      <w:rPr>
        <w:sz w:val="16"/>
        <w:b/>
        <w:bCs/>
        <w:lang w:val="en-US"/>
      </w:rPr>
      <w:fldChar w:fldCharType="end"/>
    </w:r>
    <w:r>
      <w:rPr>
        <w:b/>
        <w:bCs/>
        <w:sz w:val="16"/>
        <w:lang w:val="en-US"/>
      </w:rPr>
      <w:t xml:space="preserve"> of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NUMPAGES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1</w:t>
    </w:r>
    <w:r>
      <w:rPr>
        <w:sz w:val="16"/>
        <w:b/>
        <w:bCs/>
        <w:lang w:val="en-US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2"/>
        <w:szCs w:val="10"/>
      </w:rPr>
    </w:pPr>
    <w:r>
      <w:rPr>
        <w:b/>
        <w:bCs/>
        <w:sz w:val="2"/>
        <w:szCs w:val="10"/>
      </w:rPr>
    </w:r>
  </w:p>
  <w:p>
    <w:pPr>
      <w:pStyle w:val="Footer"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4" w:color="000000"/>
      </w:pBdr>
      <w:tabs>
        <w:tab w:val="clear" w:pos="8640"/>
        <w:tab w:val="center" w:pos="4320" w:leader="none"/>
        <w:tab w:val="right" w:pos="10270" w:leader="none"/>
      </w:tabs>
      <w:rPr>
        <w:b/>
        <w:b/>
        <w:bCs/>
        <w:sz w:val="16"/>
        <w:lang w:val="en-US"/>
      </w:rPr>
    </w:pPr>
    <w:r>
      <w:rPr>
        <w:b/>
        <w:bCs/>
        <w:sz w:val="16"/>
      </w:rPr>
      <w:t>Version 1.4 / October 2024</w:t>
      <w:tab/>
      <w:t>Approved by: Consultant Haematologist</w:t>
      <w:tab/>
    </w:r>
    <w:r>
      <w:rPr>
        <w:b/>
        <w:bCs/>
        <w:sz w:val="16"/>
        <w:lang w:val="en-US"/>
      </w:rPr>
      <w:t xml:space="preserve">Page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PAGE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1</w:t>
    </w:r>
    <w:r>
      <w:rPr>
        <w:sz w:val="16"/>
        <w:b/>
        <w:bCs/>
        <w:lang w:val="en-US"/>
      </w:rPr>
      <w:fldChar w:fldCharType="end"/>
    </w:r>
    <w:r>
      <w:rPr>
        <w:b/>
        <w:bCs/>
        <w:sz w:val="16"/>
        <w:lang w:val="en-US"/>
      </w:rPr>
      <w:t xml:space="preserve"> of </w:t>
    </w:r>
    <w:r>
      <w:rPr>
        <w:b/>
        <w:bCs/>
        <w:sz w:val="16"/>
        <w:lang w:val="en-US"/>
      </w:rPr>
      <w:fldChar w:fldCharType="begin"/>
    </w:r>
    <w:r>
      <w:rPr>
        <w:sz w:val="16"/>
        <w:b/>
        <w:bCs/>
        <w:lang w:val="en-US"/>
      </w:rPr>
      <w:instrText xml:space="preserve"> NUMPAGES </w:instrText>
    </w:r>
    <w:r>
      <w:rPr>
        <w:sz w:val="16"/>
        <w:b/>
        <w:bCs/>
        <w:lang w:val="en-US"/>
      </w:rPr>
      <w:fldChar w:fldCharType="separate"/>
    </w:r>
    <w:r>
      <w:rPr>
        <w:sz w:val="16"/>
        <w:b/>
        <w:bCs/>
        <w:lang w:val="en-US"/>
      </w:rPr>
      <w:t>1</w:t>
    </w:r>
    <w:r>
      <w:rPr>
        <w:sz w:val="16"/>
        <w:b/>
        <w:bCs/>
        <w:lang w:val="en-U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4943475</wp:posOffset>
              </wp:positionH>
              <wp:positionV relativeFrom="paragraph">
                <wp:posOffset>-141605</wp:posOffset>
              </wp:positionV>
              <wp:extent cx="4825365" cy="978535"/>
              <wp:effectExtent l="0" t="0" r="0" b="0"/>
              <wp:wrapNone/>
              <wp:docPr id="7" name="Canvas 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25440" cy="978480"/>
                        <a:chOff x="0" y="0"/>
                        <a:chExt cx="4825440" cy="97848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4825440" cy="978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0" name="Picture 524282194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933480" y="179640"/>
                          <a:ext cx="1303200" cy="440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Canvas 6" style="position:absolute;margin-left:389.25pt;margin-top:-11.15pt;width:379.95pt;height:77.05pt" coordorigin="7785,-223" coordsize="7599,1541">
              <v:rect id="shape_0" path="m0,0l-2147483645,0l-2147483645,-2147483646l0,-2147483646xe" stroked="f" o:allowincell="f" style="position:absolute;left:7785;top:-223;width:7598;height:1540;mso-wrap-style:none;v-text-anchor:middle;mso-position-horizontal-relative:page">
                <v:fill o:detectmouseclick="t" on="false"/>
                <v:stroke color="#3465a4" joinstyle="round" endcap="flat"/>
                <w10:wrap type="none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524282194" stroked="f" o:allowincell="f" style="position:absolute;left:9255;top:60;width:2051;height:693;mso-wrap-style:none;v-text-anchor:middle;mso-position-horizontal-relative:page" type="_x0000_t75">
                <v:imagedata r:id="rId2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Header"/>
      <w:rPr/>
    </w:pPr>
    <w:r>
      <w:rPr/>
    </w:r>
  </w:p>
  <w:p>
    <w:pPr>
      <w:pStyle w:val="Header"/>
      <w:rPr/>
    </w:pPr>
    <w:r>
      <w:rPr>
        <w:b/>
        <w:sz w:val="16"/>
        <w:szCs w:val="14"/>
      </w:rPr>
      <w:tab/>
      <w:tab/>
    </w:r>
  </w:p>
  <w:p>
    <w:pPr>
      <w:pStyle w:val="Header"/>
      <w:rPr>
        <w:b/>
        <w:b/>
        <w:sz w:val="16"/>
        <w:szCs w:val="14"/>
      </w:rPr>
    </w:pPr>
    <w:r>
      <w:rPr/>
      <w:tab/>
      <w:tab/>
    </w:r>
    <w:r>
      <w:rPr>
        <w:b/>
        <w:sz w:val="16"/>
        <w:szCs w:val="14"/>
      </w:rPr>
      <w:tab/>
      <w:t>PF-PTD-41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4943475</wp:posOffset>
              </wp:positionH>
              <wp:positionV relativeFrom="paragraph">
                <wp:posOffset>-141605</wp:posOffset>
              </wp:positionV>
              <wp:extent cx="4825365" cy="978535"/>
              <wp:effectExtent l="0" t="0" r="0" b="0"/>
              <wp:wrapNone/>
              <wp:docPr id="8" name="Canvas 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25440" cy="978480"/>
                        <a:chOff x="0" y="0"/>
                        <a:chExt cx="4825440" cy="97848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4825440" cy="978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" name="Picture 524282194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933480" y="179640"/>
                          <a:ext cx="1303200" cy="440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Canvas 6" style="position:absolute;margin-left:389.25pt;margin-top:-11.15pt;width:379.95pt;height:77.05pt" coordorigin="7785,-223" coordsize="7599,1541">
              <v:rect id="shape_0" path="m0,0l-2147483645,0l-2147483645,-2147483646l0,-2147483646xe" stroked="f" o:allowincell="f" style="position:absolute;left:7785;top:-223;width:7598;height:1540;mso-wrap-style:none;v-text-anchor:middle;mso-position-horizontal-relative:page">
                <v:fill o:detectmouseclick="t" on="false"/>
                <v:stroke color="#3465a4" joinstyle="round" endcap="flat"/>
                <w10:wrap type="none"/>
              </v:rect>
              <v:shape id="shape_0" ID="Picture 524282194" stroked="f" o:allowincell="f" style="position:absolute;left:9255;top:60;width:2051;height:693;mso-wrap-style:none;v-text-anchor:middle;mso-position-horizontal-relative:page" type="_x0000_t75">
                <v:imagedata r:id="rId2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Header"/>
      <w:rPr/>
    </w:pPr>
    <w:r>
      <w:rPr/>
    </w:r>
  </w:p>
  <w:p>
    <w:pPr>
      <w:pStyle w:val="Header"/>
      <w:rPr/>
    </w:pPr>
    <w:r>
      <w:rPr>
        <w:b/>
        <w:sz w:val="16"/>
        <w:szCs w:val="14"/>
      </w:rPr>
      <w:tab/>
      <w:tab/>
    </w:r>
  </w:p>
  <w:p>
    <w:pPr>
      <w:pStyle w:val="Header"/>
      <w:rPr>
        <w:b/>
        <w:b/>
        <w:sz w:val="16"/>
        <w:szCs w:val="14"/>
      </w:rPr>
    </w:pPr>
    <w:r>
      <w:rPr/>
      <w:tab/>
      <w:tab/>
    </w:r>
    <w:r>
      <w:rPr>
        <w:b/>
        <w:sz w:val="16"/>
        <w:szCs w:val="14"/>
      </w:rPr>
      <w:tab/>
      <w:t>PF-PTD-41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29b1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Heading1">
    <w:name w:val="Heading 1"/>
    <w:basedOn w:val="Normal"/>
    <w:next w:val="Normal"/>
    <w:qFormat/>
    <w:rsid w:val="00410abf"/>
    <w:pPr>
      <w:keepNext w:val="true"/>
      <w:spacing w:before="240" w:after="60"/>
      <w:outlineLvl w:val="0"/>
    </w:pPr>
    <w:rPr>
      <w:b/>
      <w:iCs/>
      <w:caps/>
      <w:kern w:val="2"/>
      <w:sz w:val="28"/>
      <w:lang w:val="en-US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cs="Arial"/>
      <w:b/>
      <w:bCs/>
      <w:sz w:val="24"/>
      <w:szCs w:val="28"/>
      <w:lang w:val="en-US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Footer"/>
    <w:next w:val="Normal"/>
    <w:link w:val="Heading4Char"/>
    <w:qFormat/>
    <w:rsid w:val="00a9048f"/>
    <w:pPr>
      <w:jc w:val="center"/>
      <w:outlineLvl w:val="3"/>
    </w:pPr>
    <w:rPr>
      <w:b/>
      <w:bCs/>
      <w:color w:val="FF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s" w:customStyle="1">
    <w:name w:val="Headings"/>
    <w:qFormat/>
    <w:rsid w:val="00cd78d1"/>
    <w:rPr>
      <w:rFonts w:ascii="Arial" w:hAnsi="Arial"/>
      <w:b/>
      <w:bCs/>
      <w:sz w:val="24"/>
    </w:rPr>
  </w:style>
  <w:style w:type="character" w:styleId="FooterChar" w:customStyle="1">
    <w:name w:val="Footer Char"/>
    <w:link w:val="Footer"/>
    <w:qFormat/>
    <w:rsid w:val="00a9048f"/>
    <w:rPr>
      <w:rFonts w:ascii="Arial" w:hAnsi="Arial" w:cs="Tahoma"/>
      <w:sz w:val="22"/>
      <w:lang w:val="en-GB" w:eastAsia="en-US" w:bidi="ar-SA"/>
    </w:rPr>
  </w:style>
  <w:style w:type="character" w:styleId="Heading4Char" w:customStyle="1">
    <w:name w:val="Heading 4 Char"/>
    <w:link w:val="Heading4"/>
    <w:qFormat/>
    <w:rsid w:val="00a9048f"/>
    <w:rPr>
      <w:rFonts w:ascii="Arial" w:hAnsi="Arial" w:cs="Tahoma"/>
      <w:b/>
      <w:bCs/>
      <w:color w:val="FF0000"/>
      <w:sz w:val="24"/>
      <w:szCs w:val="24"/>
      <w:lang w:val="en-GB" w:eastAsia="en-US" w:bidi="ar-SA"/>
    </w:rPr>
  </w:style>
  <w:style w:type="character" w:styleId="BodyTextTables2" w:customStyle="1">
    <w:name w:val="Body Text - Tables 2"/>
    <w:qFormat/>
    <w:rsid w:val="0059753c"/>
    <w:rPr>
      <w:rFonts w:ascii="Arial" w:hAnsi="Arial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rFonts w:cs="Tahoma"/>
    </w:rPr>
  </w:style>
  <w:style w:type="paragraph" w:styleId="BodyTextFrontPage" w:customStyle="1">
    <w:name w:val="BodyText Front Page"/>
    <w:basedOn w:val="Normal"/>
    <w:qFormat/>
    <w:rsid w:val="00d838b4"/>
    <w:pPr>
      <w:jc w:val="center"/>
    </w:pPr>
    <w:rPr>
      <w:sz w:val="24"/>
    </w:rPr>
  </w:style>
  <w:style w:type="paragraph" w:styleId="Contents2">
    <w:name w:val="TOC 2"/>
    <w:basedOn w:val="Heading2"/>
    <w:next w:val="Normal"/>
    <w:autoRedefine/>
    <w:semiHidden/>
    <w:rsid w:val="00a6576b"/>
    <w:pPr>
      <w:keepNext w:val="false"/>
      <w:spacing w:before="120" w:after="0"/>
      <w:ind w:left="220" w:hanging="0"/>
      <w:outlineLvl w:val="9"/>
    </w:pPr>
    <w:rPr>
      <w:rFonts w:cs="Times New Roman"/>
      <w:b w:val="false"/>
      <w:bCs w:val="false"/>
      <w:iCs/>
      <w:szCs w:val="20"/>
      <w:lang w:val="en-GB"/>
    </w:rPr>
  </w:style>
  <w:style w:type="paragraph" w:styleId="Contents1">
    <w:name w:val="TOC 1"/>
    <w:basedOn w:val="Normal"/>
    <w:next w:val="Normal"/>
    <w:autoRedefine/>
    <w:semiHidden/>
    <w:rsid w:val="00dc69ba"/>
    <w:pPr>
      <w:spacing w:before="240" w:after="120"/>
    </w:pPr>
    <w:rPr>
      <w:b/>
      <w:bCs/>
    </w:rPr>
  </w:style>
  <w:style w:type="paragraph" w:styleId="Contents3">
    <w:name w:val="TOC 3"/>
    <w:basedOn w:val="Normal"/>
    <w:next w:val="Normal"/>
    <w:autoRedefine/>
    <w:semiHidden/>
    <w:rsid w:val="00a6576b"/>
    <w:pPr>
      <w:ind w:left="440" w:hanging="0"/>
    </w:pPr>
    <w:rPr/>
  </w:style>
  <w:style w:type="paragraph" w:styleId="Contents4">
    <w:name w:val="TOC 4"/>
    <w:basedOn w:val="Normal"/>
    <w:next w:val="Normal"/>
    <w:autoRedefine/>
    <w:semiHidden/>
    <w:pPr>
      <w:ind w:left="660" w:hanging="0"/>
    </w:pPr>
    <w:rPr>
      <w:rFonts w:ascii="Times New Roman" w:hAnsi="Times New Roman"/>
      <w:sz w:val="20"/>
    </w:rPr>
  </w:style>
  <w:style w:type="paragraph" w:styleId="Contents5">
    <w:name w:val="TOC 5"/>
    <w:basedOn w:val="Normal"/>
    <w:next w:val="Normal"/>
    <w:autoRedefine/>
    <w:semiHidden/>
    <w:pPr>
      <w:ind w:left="880" w:hanging="0"/>
    </w:pPr>
    <w:rPr>
      <w:rFonts w:ascii="Times New Roman" w:hAnsi="Times New Roman"/>
      <w:sz w:val="20"/>
    </w:rPr>
  </w:style>
  <w:style w:type="paragraph" w:styleId="Contents6">
    <w:name w:val="TOC 6"/>
    <w:basedOn w:val="Normal"/>
    <w:next w:val="Normal"/>
    <w:autoRedefine/>
    <w:semiHidden/>
    <w:pPr>
      <w:ind w:left="1100" w:hanging="0"/>
    </w:pPr>
    <w:rPr>
      <w:rFonts w:ascii="Times New Roman" w:hAnsi="Times New Roman"/>
      <w:sz w:val="20"/>
    </w:rPr>
  </w:style>
  <w:style w:type="paragraph" w:styleId="Contents7">
    <w:name w:val="TOC 7"/>
    <w:basedOn w:val="Normal"/>
    <w:next w:val="Normal"/>
    <w:autoRedefine/>
    <w:semiHidden/>
    <w:pPr>
      <w:ind w:left="1320" w:hanging="0"/>
    </w:pPr>
    <w:rPr>
      <w:rFonts w:ascii="Times New Roman" w:hAnsi="Times New Roman"/>
      <w:sz w:val="20"/>
    </w:rPr>
  </w:style>
  <w:style w:type="paragraph" w:styleId="Contents8">
    <w:name w:val="TOC 8"/>
    <w:basedOn w:val="Normal"/>
    <w:next w:val="Normal"/>
    <w:autoRedefine/>
    <w:semiHidden/>
    <w:pPr>
      <w:ind w:left="1540" w:hanging="0"/>
    </w:pPr>
    <w:rPr>
      <w:rFonts w:ascii="Times New Roman" w:hAnsi="Times New Roman"/>
      <w:sz w:val="20"/>
    </w:rPr>
  </w:style>
  <w:style w:type="paragraph" w:styleId="Contents9">
    <w:name w:val="TOC 9"/>
    <w:basedOn w:val="Normal"/>
    <w:next w:val="Normal"/>
    <w:autoRedefine/>
    <w:semiHidden/>
    <w:pPr>
      <w:ind w:left="1760" w:hanging="0"/>
    </w:pPr>
    <w:rPr>
      <w:rFonts w:ascii="Times New Roman" w:hAnsi="Times New Roman"/>
      <w:sz w:val="20"/>
    </w:rPr>
  </w:style>
  <w:style w:type="paragraph" w:styleId="MainTitle" w:customStyle="1">
    <w:name w:val="Main Title"/>
    <w:basedOn w:val="Heading1"/>
    <w:qFormat/>
    <w:rsid w:val="00d838b4"/>
    <w:pPr>
      <w:jc w:val="center"/>
    </w:pPr>
    <w:rPr>
      <w:bCs/>
      <w:iCs w:val="false"/>
      <w:sz w:val="40"/>
    </w:rPr>
  </w:style>
  <w:style w:type="paragraph" w:styleId="BodyText2ndlevel" w:customStyle="1">
    <w:name w:val="Body Text - 2nd level"/>
    <w:basedOn w:val="Normal"/>
    <w:qFormat/>
    <w:rsid w:val="0002557f"/>
    <w:pPr>
      <w:ind w:left="1066" w:hanging="0"/>
    </w:pPr>
    <w:rPr>
      <w:sz w:val="24"/>
    </w:rPr>
  </w:style>
  <w:style w:type="paragraph" w:styleId="Bodytext1stLevel" w:customStyle="1">
    <w:name w:val="Body text - 1st Level"/>
    <w:basedOn w:val="Normal"/>
    <w:qFormat/>
    <w:rsid w:val="0002557f"/>
    <w:pPr>
      <w:ind w:left="390" w:hanging="0"/>
    </w:pPr>
    <w:rPr>
      <w:sz w:val="24"/>
    </w:rPr>
  </w:style>
  <w:style w:type="paragraph" w:styleId="NoSpacing">
    <w:name w:val="No Spacing"/>
    <w:uiPriority w:val="1"/>
    <w:qFormat/>
    <w:rsid w:val="0038620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en-GB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beringMain" w:customStyle="1">
    <w:name w:val="Numbering - Main"/>
    <w:qFormat/>
    <w:rsid w:val="00620713"/>
  </w:style>
  <w:style w:type="numbering" w:styleId="Numbering2ndLevel" w:customStyle="1">
    <w:name w:val="Numbering - 2nd Level"/>
    <w:qFormat/>
    <w:rsid w:val="00891dbe"/>
  </w:style>
  <w:style w:type="numbering" w:styleId="StyleBulleted" w:customStyle="1">
    <w:name w:val="Style Bulleted"/>
    <w:qFormat/>
    <w:rsid w:val="00fa1752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d78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oleObject" Target="embeddings/oleObject1.bin"/><Relationship Id="rId5" Type="http://schemas.openxmlformats.org/officeDocument/2006/relationships/image" Target="media/image3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LibreOffice/7.4.7.2$Windows_X86_64 LibreOffice_project/723314e595e8007d3cf785c16538505a1c878ca5</Application>
  <AppVersion>15.0000</AppVersion>
  <Pages>1</Pages>
  <Words>168</Words>
  <Characters>970</Characters>
  <CharactersWithSpaces>1301</CharactersWithSpaces>
  <Paragraphs>43</Paragraphs>
  <Company>Basildon &amp; Thurrock GHT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2019-02-11T15:50:00Z</dcterms:created>
  <dc:creator>Katherine Reade</dc:creator>
  <dc:description/>
  <dc:language>en-GB</dc:language>
  <cp:lastModifiedBy/>
  <cp:lastPrinted>2013-05-21T17:03:00Z</cp:lastPrinted>
  <dcterms:modified xsi:type="dcterms:W3CDTF">2024-10-31T17:06:29Z</dcterms:modified>
  <cp:revision>15</cp:revision>
  <dc:subject/>
  <dc:title>Group and Save Antibodies (Ante-Natal)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